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423C6E5F" w14:textId="77777777" w:rsidR="00ED08A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b/>
          <w:rFonts w:ascii="Arial" w:eastAsia="Arial" w:hAnsi="Arial" w:cs="Arial" w:hint="Arial"/>
          <w:color w:val="294054"/>
          <w:sz w:val="28"/>
          <w:szCs w:val="28"/>
          <w:lang w:bidi="cy-GB" w:val="cy-GB"/>
        </w:rPr>
        <w:t xml:space="preserve">Ombwdsmon Gwasanaethau Cyhoeddus Cymru</w:t>
      </w:r>
    </w:p>
    <w:p xmlns:w="http://schemas.openxmlformats.org/wordprocessingml/2006/main" w14:paraId="2362FDBE" w14:textId="77777777" w:rsidR="00ED08A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b/>
          <w:rFonts w:ascii="Arial" w:eastAsia="Arial" w:hAnsi="Arial" w:cs="Arial" w:hint="Arial"/>
          <w:color w:val="294054"/>
          <w:sz w:val="28"/>
          <w:szCs w:val="28"/>
          <w:lang w:bidi="cy-GB" w:val="cy-GB"/>
        </w:rPr>
        <w:t xml:space="preserve">Datganiad o Fuddiannau 2026-2027</w:t>
      </w:r>
    </w:p>
    <w:p xmlns:w="http://schemas.openxmlformats.org/wordprocessingml/2006/main" w14:paraId="27AD2396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383B08DC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4BCFB1D1" w14:textId="77777777" w:rsidR="00ED08A2" w:rsidRDefault="00000000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Enw:</w:t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ab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Grace Quantock</w:t>
      </w:r>
    </w:p>
    <w:p xmlns:w="http://schemas.openxmlformats.org/wordprocessingml/2006/main" w14:paraId="79E58D38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76678591" w14:textId="77777777" w:rsidR="00ED08A2" w:rsidRDefault="00000000">
      <w:pPr>
        <w:spacing w:after="0" w:line="240" w:lineRule="auto"/>
        <w:ind w:left="1418" w:right="-613" w:hanging="1418"/>
        <w:rPr>
          <w:rFonts w:ascii="Arial" w:eastAsia="Arial" w:hAnsi="Arial" w:cs="Arial"/>
          <w:b/>
          <w:bCs/>
          <w:sz w:val="24"/>
          <w:szCs w:val="24"/>
        </w:rPr>
      </w:pP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Rôl:</w:t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ab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ab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Aelod Annibynnol o’r Panel Ymgynghorol  </w:t>
      </w:r>
    </w:p>
    <w:p xmlns:w="http://schemas.openxmlformats.org/wordprocessingml/2006/main" w14:paraId="3BF21EBB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5291B849" w14:textId="77777777" w:rsidR="00ED08A2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Trwy hyn, rwy’n datgan y buddiannau canlynol:</w:t>
      </w:r>
    </w:p>
    <w:tbl xmlns:w="http://schemas.openxmlformats.org/wordprocessingml/2006/main">
      <w:tblPr>
        <w:tblStyle w:val="a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5665"/>
      </w:tblGrid>
      <w:tr w:rsidR="00ED08A2" w14:paraId="4E1263F8" w14:textId="77777777">
        <w:tc>
          <w:tcPr>
            <w:tcW w:w="3969" w:type="dxa"/>
            <w:shd w:val="clear" w:color="auto" w:fill="294054"/>
          </w:tcPr>
          <w:p w14:paraId="3B57A5E1" w14:textId="77777777" w:rsidR="00ED08A2" w:rsidRDefault="00000000">
            <w:pPr>
              <w:tabs>
                <w:tab w:val="left" w:pos="2895"/>
              </w:tabs>
              <w:spacing w:before="120" w:after="120"/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 xml:space="preserve">Categori</w:t>
            </w: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ab/>
            </w: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 xml:space="preserve"/>
            </w:r>
          </w:p>
        </w:tc>
        <w:tc>
          <w:tcPr>
            <w:tcW w:w="5665" w:type="dxa"/>
            <w:shd w:val="clear" w:color="auto" w:fill="294054"/>
          </w:tcPr>
          <w:p w14:paraId="2C838F04" w14:textId="77777777" w:rsidR="00ED08A2" w:rsidRDefault="00000000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26BE7C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 xml:space="preserve">Datganiad</w:t>
            </w:r>
          </w:p>
        </w:tc>
      </w:tr>
      <w:tr w:rsidR="00ED08A2" w14:paraId="2444C6A8" w14:textId="77777777">
        <w:tc>
          <w:tcPr>
            <w:tcW w:w="3969" w:type="dxa"/>
          </w:tcPr>
          <w:p w14:paraId="329200EE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Cyflogaeth:</w:t>
            </w:r>
          </w:p>
        </w:tc>
        <w:tc>
          <w:tcPr>
            <w:tcW w:w="5665" w:type="dxa"/>
          </w:tcPr>
          <w:p w14:paraId="263A6A27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Onwards Together Therapy Cyf, sylfaenydd</w:t>
            </w:r>
          </w:p>
          <w:p w14:paraId="2A071CC8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Ymddiriedolaeth GIG Dyffryn Gwy, cyfarwyddwr anweithredol</w:t>
            </w:r>
          </w:p>
          <w:p w14:paraId="6DE7EA7D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Comisiwn Penodiadau Barnwrol, aelod panel</w:t>
            </w:r>
          </w:p>
          <w:p w14:paraId="751BA256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Yr Uwch Banel Penodiadau Annibynnol, aelod panel</w:t>
            </w:r>
          </w:p>
          <w:p w14:paraId="402FB0DB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Penodiadau Cyhoeddus y Weinyddiaeth Gyfiawnder, aelod panel</w:t>
            </w:r>
          </w:p>
          <w:p w14:paraId="00A0A5E4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Innovate UK, Asesydd annibynnol</w:t>
            </w:r>
          </w:p>
          <w:p w14:paraId="2E08D79F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Darlithydd Ymweliadol, Prifysgol De Cymru</w:t>
            </w:r>
          </w:p>
        </w:tc>
      </w:tr>
      <w:tr w:rsidR="00ED08A2" w14:paraId="2B7EB9FC" w14:textId="77777777">
        <w:tc>
          <w:tcPr>
            <w:tcW w:w="3969" w:type="dxa"/>
          </w:tcPr>
          <w:p w14:paraId="7D85DC7A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o fewn awdurdodaeth yr OGCC:</w:t>
            </w:r>
          </w:p>
        </w:tc>
        <w:tc>
          <w:tcPr>
            <w:tcW w:w="5665" w:type="dxa"/>
          </w:tcPr>
          <w:p w14:paraId="13683AC8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Darlithydd Ymweliadol, Prifysgol De Cymru</w:t>
            </w:r>
          </w:p>
          <w:p w14:paraId="20A3CFAB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Yr Uwch Banel Penodiadau Annibynnol, aelod panel</w:t>
            </w:r>
          </w:p>
          <w:p w14:paraId="476291C3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Pŵer Cyfartal, Llais Cyfartal, mentor (gwirfoddol)</w:t>
            </w:r>
          </w:p>
        </w:tc>
      </w:tr>
      <w:tr w:rsidR="00ED08A2" w14:paraId="5F291A96" w14:textId="77777777">
        <w:tc>
          <w:tcPr>
            <w:tcW w:w="3969" w:type="dxa"/>
          </w:tcPr>
          <w:p w14:paraId="37B1D1B6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busnes cyffredinol:</w:t>
            </w:r>
          </w:p>
        </w:tc>
        <w:tc>
          <w:tcPr>
            <w:tcW w:w="5665" w:type="dxa"/>
          </w:tcPr>
          <w:p w14:paraId="3BC712CD" w14:textId="77777777" w:rsidR="00ED08A2" w:rsidRPr="005B7858" w:rsidRDefault="00000000" w:rsidP="005B7858">
            <w:pPr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B7858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Onwards Together Therapy Cyf, sylfaenydd</w:t>
            </w:r>
          </w:p>
        </w:tc>
      </w:tr>
      <w:tr w:rsidR="00ED08A2" w14:paraId="3465E838" w14:textId="77777777">
        <w:tc>
          <w:tcPr>
            <w:tcW w:w="3969" w:type="dxa"/>
          </w:tcPr>
          <w:p w14:paraId="46EDDDB5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Eraill (gan gynnwys y sefydliadau hynny a allai fod â chysylltiadau ag OGCC):</w:t>
            </w:r>
          </w:p>
        </w:tc>
        <w:tc>
          <w:tcPr>
            <w:tcW w:w="5665" w:type="dxa"/>
          </w:tcPr>
          <w:p w14:paraId="2E5F5434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Achrediad Cyngor Seicotherapi y DU</w:t>
            </w:r>
          </w:p>
          <w:p w14:paraId="1A2E1480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Achrediad Paddle UK ar gyfer arweinydd chwaraeon padlo (hyfforddiant parhaus)</w:t>
            </w:r>
          </w:p>
          <w:p w14:paraId="74D54285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Myfyriwr PhD, Prifysgol Reading</w:t>
            </w:r>
          </w:p>
        </w:tc>
      </w:tr>
      <w:tr w:rsidR="00ED08A2" w14:paraId="3C86D747" w14:textId="77777777">
        <w:tc>
          <w:tcPr>
            <w:tcW w:w="3969" w:type="dxa"/>
          </w:tcPr>
          <w:p w14:paraId="448A8895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aelodau agos o’r teulu, cyswllt neu berson sy’n byw yn yr un cartref â buddiannau sy’n ymwneud â rôl a gorchwyl yr OGCC:</w:t>
            </w:r>
          </w:p>
        </w:tc>
        <w:tc>
          <w:tcPr>
            <w:tcW w:w="5665" w:type="dxa"/>
          </w:tcPr>
          <w:p w14:paraId="11A6869C" w14:textId="77777777" w:rsidR="00ED08A2" w:rsidRPr="005B7858" w:rsidRDefault="00000000" w:rsidP="005B7858">
            <w:pPr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B7858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Pŵer Cyfartal, Llais Cyfartal - swyddog prosiect - priod</w:t>
            </w:r>
          </w:p>
        </w:tc>
      </w:tr>
      <w:tr w:rsidR="00ED08A2" w14:paraId="3BDF0F86" w14:textId="77777777">
        <w:tc>
          <w:tcPr>
            <w:tcW w:w="3969" w:type="dxa"/>
          </w:tcPr>
          <w:p w14:paraId="1BFD9902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Materion eraill i’w nodi (gan gynnwys cysylltiadau neu aelodaeth wleidyddol):</w:t>
            </w:r>
          </w:p>
        </w:tc>
        <w:tc>
          <w:tcPr>
            <w:tcW w:w="5665" w:type="dxa"/>
          </w:tcPr>
          <w:p w14:paraId="6AE3AFE0" w14:textId="77777777" w:rsidR="00ED08A2" w:rsidRPr="005B7858" w:rsidRDefault="00000000" w:rsidP="005B7858">
            <w:pPr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B7858"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</w:tbl>
    <w:p xmlns:w="http://schemas.openxmlformats.org/wordprocessingml/2006/main" w14:paraId="776357ED" w14:textId="77777777" w:rsidR="00ED08A2" w:rsidRDefault="00000000" w:rsidP="00516732">
      <w:pPr>
        <w:pBdr>
          <w:bottom w:val="single" w:sz="4" w:space="1" w:color="000000"/>
        </w:pBdr>
        <w:spacing w:before="120" w:after="120"/>
        <w:rPr>
          <w:b/>
          <w:bCs/>
          <w:sz w:val="24"/>
          <w:szCs w:val="24"/>
        </w:rPr>
      </w:pPr>
      <w:r>
        <w:rPr>
          <w:b/>
          <w:sz w:val="24"/>
          <w:szCs w:val="24"/>
          <w:lang w:bidi="cy-GB" w:val="cy-GB"/>
        </w:rPr>
        <w:t xml:space="preserve">Drwy lenwi’r ffurflen hon, rwy’n cadarnhau fy mod wedi darllen a deall Polisi OGCC ar Ddatganiadau o Ddiddordeb.</w:t>
      </w:r>
    </w:p>
    <w:p xmlns:w="http://schemas.openxmlformats.org/wordprocessingml/2006/main" w14:paraId="29E15D72" w14:textId="77777777" w:rsidR="00ED08A2" w:rsidRDefault="00000000">
      <w:pPr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 w:hint="Arial"/>
          <w:color w:val="808080"/>
          <w:sz w:val="20"/>
          <w:szCs w:val="20"/>
          <w:lang w:bidi="cy-GB" w:val="cy-GB"/>
        </w:rPr>
        <w:t xml:space="preserve">Defnydd y Swyddfa yn Unig:</w:t>
      </w:r>
    </w:p>
    <w:p xmlns:w="http://schemas.openxmlformats.org/wordprocessingml/2006/main" w14:paraId="0BF493D5" w14:textId="77777777" w:rsidR="00ED08A2" w:rsidRDefault="00000000">
      <w:pPr>
        <w:tabs>
          <w:tab w:val="left" w:pos="2977"/>
          <w:tab w:val="left" w:pos="5954"/>
          <w:tab w:val="left" w:pos="6096"/>
          <w:tab w:val="left" w:pos="8931"/>
        </w:tabs>
        <w:rPr>
          <w:sz w:val="24"/>
          <w:szCs w:val="24"/>
        </w:rPr>
      </w:pPr>
      <w:r>
        <w:rPr>
          <w:rFonts w:ascii="Arial" w:eastAsia="Arial" w:hAnsi="Arial" w:cs="Arial" w:hint="Arial"/>
          <w:color w:val="808080"/>
          <w:sz w:val="20"/>
          <w:szCs w:val="20"/>
          <w:lang w:bidi="cy-GB" w:val="cy-GB"/>
        </w:rPr>
        <w:t xml:space="preserve">Datganiad o Fuddiannau wedi’i dderbyn  </w:t>
      </w:r>
    </w:p>
    <w:sectPr xmlns:w="http://schemas.openxmlformats.org/wordprocessingml/2006/main" w:rsidR="00ED08A2" w:rsidSect="00516732">
      <w:headerReference w:type="first" r:id="rId11"/>
      <w:pgSz w:w="11906" w:h="16838"/>
      <w:pgMar w:top="1440" w:right="1440" w:bottom="568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DA9E3" w14:textId="77777777" w:rsidR="00015EEC" w:rsidRDefault="00015EEC">
      <w:pPr>
        <w:spacing w:after="0" w:line="240" w:lineRule="auto"/>
      </w:pPr>
      <w:r>
        <w:separator/>
      </w:r>
    </w:p>
  </w:endnote>
  <w:endnote w:type="continuationSeparator" w:id="0">
    <w:p w14:paraId="3990EACE" w14:textId="77777777" w:rsidR="00015EEC" w:rsidRDefault="0001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DDCD5DC-49B3-4EED-9622-FE108BD4CC97}"/>
    <w:embedBold r:id="rId2" w:fontKey="{4386F00F-6003-4106-B219-4E3AD0CD4CD7}"/>
    <w:embedItalic r:id="rId3" w:fontKey="{3B50575F-C0F2-4B69-ABA3-D25D659BA738}"/>
  </w:font>
  <w:font w:name="Play">
    <w:charset w:val="00"/>
    <w:family w:val="auto"/>
    <w:pitch w:val="default"/>
    <w:embedRegular r:id="rId4" w:fontKey="{CEC19572-C9EF-4BC6-B4EC-9DED31EFD5B4}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BB14F6F-7859-45AF-92C1-0EB675D3715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A8F20" w14:textId="77777777" w:rsidR="00015EEC" w:rsidRDefault="00015EEC">
      <w:pPr>
        <w:spacing w:after="0" w:line="240" w:lineRule="auto"/>
      </w:pPr>
      <w:r>
        <w:separator/>
      </w:r>
    </w:p>
  </w:footnote>
  <w:footnote w:type="continuationSeparator" w:id="0">
    <w:p w14:paraId="2F3C7746" w14:textId="77777777" w:rsidR="00015EEC" w:rsidRDefault="0001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492E27F8" w14:textId="77777777" w:rsidR="00ED08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  <w:lang w:bidi="cy-GB" w:val="cy-GB"/>
      </w:rPr>
      <w:drawing>
        <wp:inline distT="0" distB="0" distL="0" distR="0" wp14:anchorId="54669CF8" wp14:editId="7FA0C462">
          <wp:extent cx="2286000" cy="725129"/>
          <wp:effectExtent l="0" t="0" r="0" b="0"/>
          <wp:docPr id="14118169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25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708C7EEE"/>
    <w:multiLevelType w:val="multilevel"/>
    <w:tmpl w:val="80C0D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Heading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3E01763"/>
    <w:multiLevelType w:val="hybridMultilevel"/>
    <w:tmpl w:val="C6F41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19228">
    <w:abstractNumId w:val="0"/>
  </w:num>
  <w:num w:numId="2" w16cid:durableId="2022508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2580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A2"/>
    <w:rsid w:val="00015EEC"/>
    <w:rsid w:val="001005E1"/>
    <w:rsid w:val="00230F16"/>
    <w:rsid w:val="00430CD6"/>
    <w:rsid w:val="00516732"/>
    <w:rsid w:val="005B7858"/>
    <w:rsid w:val="009847CE"/>
    <w:rsid w:val="00ED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2F72"/>
  <w15:docId w15:val="{5849CF35-A1A6-4D4C-A56B-815E44D9A65D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y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ind w:left="567" w:hanging="709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line="720" w:lineRule="auto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1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</w:rPr>
  </w:style>
  <w:style w:type="paragraph" w:styleId="ListParagraph">
    <w:name w:val="List Paragraph"/>
    <w:basedOn w:val="Normal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spacing w:before="0" w:after="120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="Play" w:hAnsi="Manrope" w:cs="Play"/>
      <w:color w:val="294054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="Play" w:eastAsia="Play" w:hAnsi="Play" w:cs="Play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</w:style>
  <w:style w:type="paragraph" w:styleId="BodyText">
    <w:name w:val="Body Text"/>
    <w:basedOn w:val="Normal"/>
    <w:link w:val="BodyTextChar"/>
    <w:uiPriority w:val="1"/>
    <w:qFormat/>
    <w:rsid w:val="000F7EC5"/>
    <w:pPr>
      <w:tabs>
        <w:tab w:val="num" w:pos="1440"/>
      </w:tabs>
      <w:autoSpaceDE w:val="0"/>
      <w:autoSpaceDN w:val="0"/>
      <w:ind w:left="1440" w:hanging="72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eastAsia="Arial" w:cs="Arial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</w:rPr>
  </w:style>
  <w:style w:type="paragraph" w:styleId="Quote">
    <w:name w:val="Quote"/>
    <w:basedOn w:val="Normal"/>
    <w:next w:val="Normal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paragraph" w:styleId="Footer">
    <w:name w:val="footer"/>
    <w:basedOn w:val="Normal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ind w:left="-113"/>
    </w:pPr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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png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na2MYuod3rXXRfukpgYwtb/SA==">CgMxLjA4AHIhMXRLemZpVkpBdzVyNDB6dG5RSmRBeW1jMTlKNC1kVEZN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4BBD478-56CE-4DE2-9F71-4D72082A2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273db-101b-4c4c-8509-ea5e6a2adbed"/>
    <ds:schemaRef ds:uri="9f4f2cf3-1965-4854-95e5-7022addf6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FACFC-34B9-49D9-9012-90837BFB58BE}">
  <ds:schemaRefs>
    <ds:schemaRef ds:uri="http://schemas.microsoft.com/office/2006/metadata/properties"/>
    <ds:schemaRef ds:uri="http://schemas.microsoft.com/office/infopath/2007/PartnerControls"/>
    <ds:schemaRef ds:uri="9f4f2cf3-1965-4854-95e5-7022addf6530"/>
    <ds:schemaRef ds:uri="d9b273db-101b-4c4c-8509-ea5e6a2adbed"/>
  </ds:schemaRefs>
</ds:datastoreItem>
</file>

<file path=customXml/itemProps4.xml><?xml version="1.0" encoding="utf-8"?>
<ds:datastoreItem xmlns:ds="http://schemas.openxmlformats.org/officeDocument/2006/customXml" ds:itemID="{319C0835-620A-4B97-AD10-F2EC6738A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Williams</dc:creator>
  <cp:lastModifiedBy>Jessica Williams</cp:lastModifiedBy>
  <cp:revision>4</cp:revision>
  <dcterms:created xsi:type="dcterms:W3CDTF">2026-10-19T11:10:00Z</dcterms:created>
  <dcterms:modified xsi:type="dcterms:W3CDTF">2026-10-19T11:27:00Z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</Properties>
</file>