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DF72" w14:textId="1FF14073" w:rsidR="00646A3A" w:rsidRPr="00DB0316" w:rsidRDefault="00646A3A" w:rsidP="00D47C25">
      <w:pPr>
        <w:pStyle w:val="Default"/>
        <w:spacing w:line="300" w:lineRule="auto"/>
        <w:rPr>
          <w:rFonts w:ascii="Manrope" w:hAnsi="Manrope"/>
          <w:sz w:val="25"/>
          <w:szCs w:val="25"/>
        </w:rPr>
      </w:pPr>
    </w:p>
    <w:p w14:paraId="6311935A" w14:textId="7532DF43" w:rsidR="00646A3A" w:rsidRPr="00DB0316" w:rsidRDefault="00646A3A" w:rsidP="00D47C25">
      <w:pPr>
        <w:pStyle w:val="Default"/>
        <w:spacing w:line="300" w:lineRule="auto"/>
        <w:rPr>
          <w:rFonts w:ascii="Manrope" w:hAnsi="Manrope"/>
          <w:sz w:val="25"/>
          <w:szCs w:val="25"/>
        </w:rPr>
      </w:pPr>
    </w:p>
    <w:p w14:paraId="5D18494B" w14:textId="58D94299" w:rsidR="00646A3A" w:rsidRPr="00DB0316" w:rsidRDefault="00BB530F" w:rsidP="00D47C25">
      <w:pPr>
        <w:pStyle w:val="Default"/>
        <w:spacing w:line="300" w:lineRule="auto"/>
        <w:rPr>
          <w:rFonts w:ascii="Manrope" w:hAnsi="Manrope"/>
          <w:sz w:val="28"/>
          <w:szCs w:val="28"/>
        </w:rPr>
      </w:pPr>
      <w:r w:rsidRPr="002E1467">
        <w:rPr>
          <w:rFonts w:ascii="Manrope" w:eastAsia="Times New Roman" w:hAnsi="Manrope"/>
          <w:b/>
          <w:noProof/>
          <w:color w:val="2940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185C0" wp14:editId="18CE05DB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9051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4BD75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6pt" to="228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" strokecolor="windowText" strokeweight="1pt"/>
            </w:pict>
          </mc:Fallback>
        </mc:AlternateContent>
      </w:r>
    </w:p>
    <w:p w14:paraId="688C9024" w14:textId="05604239" w:rsidR="00646A3A" w:rsidRPr="00630213" w:rsidRDefault="00646A3A" w:rsidP="00D47C25">
      <w:pPr>
        <w:pStyle w:val="Title"/>
        <w:spacing w:line="300" w:lineRule="auto"/>
        <w:rPr>
          <w:rFonts w:ascii="Manrope" w:eastAsiaTheme="majorEastAsia" w:hAnsi="Manrope" w:cstheme="majorBidi"/>
          <w:color w:val="294054"/>
          <w:spacing w:val="-10"/>
          <w:kern w:val="28"/>
          <w:sz w:val="40"/>
          <w:szCs w:val="56"/>
          <w:lang w:val="en-GB"/>
        </w:rPr>
      </w:pPr>
      <w:r w:rsidRPr="00630213">
        <w:rPr>
          <w:rFonts w:ascii="Manrope" w:eastAsiaTheme="majorEastAsia" w:hAnsi="Manrope" w:cstheme="majorBidi"/>
          <w:color w:val="294054"/>
          <w:spacing w:val="-10"/>
          <w:kern w:val="28"/>
          <w:sz w:val="40"/>
          <w:szCs w:val="56"/>
          <w:lang w:val="en-GB"/>
        </w:rPr>
        <w:t xml:space="preserve">Polisi Diogelu Data </w:t>
      </w:r>
    </w:p>
    <w:p w14:paraId="582973A0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192D78D7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0816E976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14A8A183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1BFCC1D4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295DB98C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2D09C13D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423D3F31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2D4ED2C0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14BE4616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50A6FA8E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253E037B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5AD0C379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7D828041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37760109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715254D2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7E300897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3F1AFD83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0325CD26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7D333FB4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07EEEC8B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2379D66A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2E928B98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1E06F739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1C9E118C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1E9D979F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3E4D9038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46058A8B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39C02803" w14:textId="77777777" w:rsidR="002B60E5" w:rsidRPr="00DB0316" w:rsidRDefault="002B60E5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7A8E3537" w14:textId="77777777" w:rsidR="007A1763" w:rsidRPr="00DB0316" w:rsidRDefault="007A1763" w:rsidP="00D47C25">
      <w:pPr>
        <w:spacing w:line="300" w:lineRule="auto"/>
        <w:rPr>
          <w:rFonts w:ascii="Manrope" w:hAnsi="Manrope"/>
          <w:b/>
          <w:bCs/>
          <w:color w:val="178ED5"/>
          <w:sz w:val="22"/>
          <w:szCs w:val="18"/>
        </w:rPr>
      </w:pPr>
    </w:p>
    <w:p w14:paraId="3B98B871" w14:textId="75B63E86" w:rsidR="00646A3A" w:rsidRPr="00DB0316" w:rsidRDefault="00646A3A" w:rsidP="00D47C25">
      <w:pPr>
        <w:pStyle w:val="Default"/>
        <w:spacing w:line="300" w:lineRule="auto"/>
        <w:rPr>
          <w:rFonts w:ascii="Manrope" w:hAnsi="Manrope"/>
          <w:sz w:val="28"/>
          <w:szCs w:val="28"/>
        </w:rPr>
        <w:sectPr w:rsidR="00646A3A" w:rsidRPr="00DB0316" w:rsidSect="00D330A2">
          <w:footerReference w:type="default" r:id="rId12"/>
          <w:headerReference w:type="first" r:id="rId13"/>
          <w:pgSz w:w="11906" w:h="16838"/>
          <w:pgMar w:top="1440" w:right="1440" w:bottom="1440" w:left="1440" w:header="1531" w:footer="709" w:gutter="0"/>
          <w:pgNumType w:start="1"/>
          <w:cols w:space="708"/>
          <w:titlePg/>
          <w:docGrid w:linePitch="381"/>
        </w:sectPr>
      </w:pPr>
    </w:p>
    <w:p w14:paraId="0550397E" w14:textId="00B2142F" w:rsidR="00451A9C" w:rsidRPr="00DB0316" w:rsidRDefault="00247CE8" w:rsidP="00D47C25">
      <w:pPr>
        <w:pStyle w:val="ContentsHeading"/>
        <w:spacing w:after="0"/>
        <w:rPr>
          <w:color w:val="178ED5"/>
        </w:rPr>
      </w:pPr>
      <w:bookmarkStart w:id="0" w:name="_Toc200656991"/>
      <w:proofErr w:type="spellStart"/>
      <w:r w:rsidRPr="00A8578E">
        <w:rPr>
          <w:kern w:val="0"/>
          <w:lang w:val="en-GB"/>
        </w:rPr>
        <w:lastRenderedPageBreak/>
        <w:t>Cynnwys</w:t>
      </w:r>
      <w:bookmarkEnd w:id="0"/>
      <w:proofErr w:type="spellEnd"/>
    </w:p>
    <w:p w14:paraId="5B1EC037" w14:textId="77777777" w:rsidR="009B5D15" w:rsidRPr="00DD608F" w:rsidRDefault="009B5D15" w:rsidP="00D47C25">
      <w:pPr>
        <w:spacing w:line="300" w:lineRule="auto"/>
        <w:rPr>
          <w:rFonts w:ascii="Manrope" w:hAnsi="Manrope"/>
          <w:sz w:val="25"/>
          <w:szCs w:val="25"/>
          <w:lang w:eastAsia="en-GB"/>
        </w:rPr>
      </w:pPr>
    </w:p>
    <w:p w14:paraId="7646E870" w14:textId="29DF62A1" w:rsidR="00E5014F" w:rsidRDefault="00C460C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D608F">
        <w:rPr>
          <w:rFonts w:ascii="Manrope" w:hAnsi="Manrope"/>
          <w:sz w:val="25"/>
          <w:szCs w:val="25"/>
          <w:lang w:bidi="cy-GB"/>
        </w:rPr>
        <w:fldChar w:fldCharType="begin"/>
      </w:r>
      <w:r w:rsidRPr="00DD608F">
        <w:rPr>
          <w:rFonts w:ascii="Manrope" w:hAnsi="Manrope"/>
          <w:sz w:val="25"/>
          <w:szCs w:val="25"/>
          <w:lang w:bidi="cy-GB"/>
        </w:rPr>
        <w:instrText xml:space="preserve"> TOC \o "1-1" \h \z \u </w:instrText>
      </w:r>
      <w:r w:rsidRPr="00DD608F">
        <w:rPr>
          <w:rFonts w:ascii="Manrope" w:hAnsi="Manrope"/>
          <w:sz w:val="25"/>
          <w:szCs w:val="25"/>
          <w:lang w:bidi="cy-GB"/>
        </w:rPr>
        <w:fldChar w:fldCharType="separate"/>
      </w:r>
      <w:hyperlink w:anchor="_Toc200656991" w:history="1"/>
    </w:p>
    <w:p w14:paraId="19500AF9" w14:textId="26092BF7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6992" w:history="1">
        <w:r w:rsidRPr="00E75B2A">
          <w:rPr>
            <w:rStyle w:val="Hyperlink"/>
            <w:rFonts w:ascii="Manrope" w:hAnsi="Manrope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Cyflwyniad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C1B6B8" w14:textId="19F43F3B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6993" w:history="1"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Diben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5B5EB0" w14:textId="1234BFB1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6996" w:history="1"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Cwmpas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E18F2E" w14:textId="1A1FEAED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6999" w:history="1"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Data categori arbennig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_Toc200656999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35DA73" w14:textId="2D7ED3E1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7001" w:history="1">
        <w:r w:rsidRPr="00E75B2A">
          <w:rPr>
            <w:rStyle w:val="Hyperlink"/>
            <w:rFonts w:ascii="Manrope" w:eastAsia="Arial" w:hAnsi="Manrope" w:cs="Arial"/>
            <w:noProof/>
            <w:lang w:val="it-IT"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it-IT"/>
          </w:rPr>
          <w:t>Amodau ar gyfer prosesu categorïau arbennig o ddata personol a data troseddau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_Toc200657001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76C2F6" w14:textId="1C2C1226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7004" w:history="1"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Disgrifiadau o'r data a brosesir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_Toc200657004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BEE5EE" w14:textId="3BE0CE68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7009" w:history="1">
        <w:r w:rsidRPr="00E75B2A">
          <w:rPr>
            <w:rStyle w:val="Hyperlink"/>
            <w:rFonts w:ascii="Manrope" w:eastAsia="Arial" w:hAnsi="Manrope" w:cs="Arial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</w:rPr>
          <w:t>Gweithdrefnau ar gyfer sicrhau cydymffurfiaeth ag egwyddorion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C881E65" w14:textId="33779286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7023" w:history="1"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8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Rhagor o Wybodaeth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699DFA6" w14:textId="37EE1319" w:rsidR="00E5014F" w:rsidRDefault="00E5014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hyperlink w:anchor="_Toc200657026" w:history="1"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9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en-GB" w:eastAsia="en-GB"/>
            <w14:ligatures w14:val="standardContextual"/>
          </w:rPr>
          <w:tab/>
        </w:r>
        <w:r w:rsidRPr="00E75B2A">
          <w:rPr>
            <w:rStyle w:val="Hyperlink"/>
            <w:rFonts w:ascii="Manrope" w:eastAsia="Arial" w:hAnsi="Manrope" w:cs="Arial"/>
            <w:noProof/>
            <w:lang w:val="en-GB"/>
          </w:rPr>
          <w:t>Adolygu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_Toc200657026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0DE4BAD" w14:textId="24B218E3" w:rsidR="002F1B15" w:rsidRPr="00DB0316" w:rsidRDefault="00C460CA" w:rsidP="00D47C25">
      <w:pPr>
        <w:pStyle w:val="TOC1"/>
        <w:spacing w:line="300" w:lineRule="auto"/>
        <w:rPr>
          <w:rFonts w:ascii="Manrope" w:hAnsi="Manrope"/>
        </w:rPr>
      </w:pPr>
      <w:r w:rsidRPr="00DD608F">
        <w:rPr>
          <w:rFonts w:ascii="Manrope" w:hAnsi="Manrope"/>
          <w:sz w:val="25"/>
          <w:szCs w:val="25"/>
          <w:lang w:bidi="cy-GB"/>
        </w:rPr>
        <w:fldChar w:fldCharType="end"/>
      </w:r>
    </w:p>
    <w:p w14:paraId="6C8B49CC" w14:textId="77777777" w:rsidR="0036188F" w:rsidRPr="00DB0316" w:rsidRDefault="0036188F" w:rsidP="00D47C25">
      <w:pPr>
        <w:pStyle w:val="Heading2"/>
        <w:spacing w:line="300" w:lineRule="auto"/>
        <w:ind w:left="576" w:hanging="576"/>
        <w:rPr>
          <w:rFonts w:ascii="Manrope" w:hAnsi="Manrope"/>
        </w:rPr>
      </w:pPr>
    </w:p>
    <w:p w14:paraId="7419E991" w14:textId="77777777" w:rsidR="00C31316" w:rsidRPr="00DB0316" w:rsidRDefault="00C31316" w:rsidP="00D47C25">
      <w:pPr>
        <w:spacing w:line="300" w:lineRule="auto"/>
        <w:rPr>
          <w:rFonts w:ascii="Manrope" w:hAnsi="Manrope"/>
        </w:rPr>
      </w:pPr>
    </w:p>
    <w:p w14:paraId="3CDF426B" w14:textId="77777777" w:rsidR="00C31316" w:rsidRPr="00DB0316" w:rsidRDefault="00C31316" w:rsidP="00D47C25">
      <w:pPr>
        <w:spacing w:line="300" w:lineRule="auto"/>
        <w:rPr>
          <w:rFonts w:ascii="Manrope" w:hAnsi="Manrope"/>
        </w:rPr>
      </w:pPr>
    </w:p>
    <w:p w14:paraId="03D67BC9" w14:textId="173B4E7B" w:rsidR="00C31316" w:rsidRPr="00DB0316" w:rsidRDefault="00C31316" w:rsidP="00D47C25">
      <w:pPr>
        <w:tabs>
          <w:tab w:val="center" w:pos="4513"/>
        </w:tabs>
        <w:spacing w:line="300" w:lineRule="auto"/>
        <w:rPr>
          <w:rFonts w:ascii="Manrope" w:hAnsi="Manrope"/>
        </w:rPr>
        <w:sectPr w:rsidR="00C31316" w:rsidRPr="00DB0316" w:rsidSect="00D330A2"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1417" w:footer="709" w:gutter="0"/>
          <w:cols w:space="708"/>
          <w:titlePg/>
          <w:docGrid w:linePitch="381"/>
        </w:sectPr>
      </w:pPr>
    </w:p>
    <w:p w14:paraId="7C5E496C" w14:textId="1103AFDB" w:rsidR="00E47455" w:rsidRPr="00D82489" w:rsidRDefault="00F17C35" w:rsidP="008C4FF9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hAnsi="Manrope"/>
          <w:color w:val="294054"/>
        </w:rPr>
      </w:pPr>
      <w:bookmarkStart w:id="1" w:name="_Toc200656992"/>
      <w:proofErr w:type="spellStart"/>
      <w:r w:rsidRPr="00D82489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Cyflwyniad</w:t>
      </w:r>
      <w:bookmarkEnd w:id="1"/>
      <w:proofErr w:type="spellEnd"/>
    </w:p>
    <w:p w14:paraId="67E85305" w14:textId="55DD9DF1" w:rsidR="0074275B" w:rsidRPr="00DB0316" w:rsidRDefault="00FC7CCC" w:rsidP="00F80539">
      <w:pPr>
        <w:pStyle w:val="Heading2"/>
        <w:numPr>
          <w:ilvl w:val="1"/>
          <w:numId w:val="1"/>
        </w:numPr>
        <w:spacing w:line="300" w:lineRule="auto"/>
        <w:ind w:left="567" w:hanging="567"/>
        <w:rPr>
          <w:rFonts w:ascii="Manrope" w:hAnsi="Manrope"/>
          <w:sz w:val="25"/>
          <w:szCs w:val="25"/>
        </w:rPr>
      </w:pPr>
      <w:r w:rsidRPr="00DB0316">
        <w:rPr>
          <w:rFonts w:ascii="Manrope" w:hAnsi="Manrope" w:cs="Arial"/>
          <w:sz w:val="25"/>
          <w:szCs w:val="25"/>
          <w:lang w:eastAsia="en-GB"/>
        </w:rPr>
        <w:t xml:space="preserve">Mae </w:t>
      </w:r>
      <w:r w:rsidRPr="00F80539">
        <w:rPr>
          <w:rFonts w:ascii="Manrope" w:hAnsi="Manrope"/>
          <w:sz w:val="25"/>
          <w:szCs w:val="25"/>
          <w:lang w:bidi="cy-GB"/>
        </w:rPr>
        <w:t>Ombwdsmon</w:t>
      </w:r>
      <w:r w:rsidRPr="00DB0316">
        <w:rPr>
          <w:rFonts w:ascii="Manrope" w:hAnsi="Manrope" w:cs="Arial"/>
          <w:sz w:val="25"/>
          <w:szCs w:val="25"/>
          <w:lang w:eastAsia="en-GB"/>
        </w:rPr>
        <w:t xml:space="preserve"> Gwasanaethau Cyhoeddus Cymru (OGCC) wedi ymrwymo i gyflawni ei rwymedigaethau o dan Reoliad Cyffredinol y DU ar Ddiogelu Data (GDPR) a’r Ddeddf Diogelu Data 2018 (DPA).</w:t>
      </w:r>
    </w:p>
    <w:p w14:paraId="1214DE10" w14:textId="50F437E6" w:rsidR="0074275B" w:rsidRPr="00DB0316" w:rsidRDefault="0074275B" w:rsidP="00D47C25">
      <w:pPr>
        <w:spacing w:line="300" w:lineRule="auto"/>
        <w:rPr>
          <w:rFonts w:ascii="Manrope" w:hAnsi="Manrope"/>
          <w:sz w:val="25"/>
          <w:szCs w:val="25"/>
        </w:rPr>
      </w:pPr>
    </w:p>
    <w:p w14:paraId="4411584F" w14:textId="1DE2B59B" w:rsidR="0074275B" w:rsidRPr="006C46A7" w:rsidRDefault="0074275B" w:rsidP="00D47C25">
      <w:pPr>
        <w:pStyle w:val="Heading2"/>
        <w:numPr>
          <w:ilvl w:val="1"/>
          <w:numId w:val="1"/>
        </w:numPr>
        <w:spacing w:line="300" w:lineRule="auto"/>
        <w:ind w:left="567" w:hanging="567"/>
        <w:rPr>
          <w:rFonts w:ascii="Manrope" w:hAnsi="Manrope"/>
          <w:sz w:val="25"/>
          <w:szCs w:val="25"/>
        </w:rPr>
      </w:pPr>
      <w:r w:rsidRPr="00DB0316">
        <w:rPr>
          <w:rFonts w:ascii="Manrope" w:hAnsi="Manrope"/>
          <w:sz w:val="25"/>
          <w:szCs w:val="25"/>
          <w:lang w:bidi="cy-GB"/>
        </w:rPr>
        <w:t>I gyflawni ein swyddogaethau statudol a corfforaethol, rydym yn casglu ac yn defnyddio gwybodaeth bersonol am staff, unigolion sy’n defnyddio ein gwasanaethau, cyflenwyr ac eraill</w:t>
      </w:r>
      <w:r w:rsidR="005128E0" w:rsidRPr="00DB0316">
        <w:rPr>
          <w:rFonts w:ascii="Manrope" w:hAnsi="Manrope"/>
          <w:sz w:val="25"/>
          <w:szCs w:val="25"/>
          <w:lang w:bidi="cy-GB"/>
        </w:rPr>
        <w:t xml:space="preserve">.  </w:t>
      </w:r>
      <w:r w:rsidRPr="00DB0316">
        <w:rPr>
          <w:rFonts w:ascii="Manrope" w:hAnsi="Manrope"/>
          <w:sz w:val="25"/>
          <w:szCs w:val="25"/>
          <w:lang w:bidi="cy-GB"/>
        </w:rPr>
        <w:t>Mae hyn yn cynnwys prosesu data categori arbennig a data euogfarn droseddol</w:t>
      </w:r>
      <w:r w:rsidR="005128E0" w:rsidRPr="00DB0316">
        <w:rPr>
          <w:rFonts w:ascii="Manrope" w:hAnsi="Manrope"/>
          <w:sz w:val="25"/>
          <w:szCs w:val="25"/>
          <w:lang w:bidi="cy-GB"/>
        </w:rPr>
        <w:t xml:space="preserve">.  </w:t>
      </w:r>
    </w:p>
    <w:p w14:paraId="574C1794" w14:textId="77777777" w:rsidR="0074275B" w:rsidRPr="00DB0316" w:rsidRDefault="0074275B" w:rsidP="00D47C25">
      <w:pPr>
        <w:spacing w:line="300" w:lineRule="auto"/>
        <w:rPr>
          <w:rFonts w:ascii="Manrope" w:hAnsi="Manrope"/>
          <w:sz w:val="25"/>
          <w:szCs w:val="25"/>
        </w:rPr>
      </w:pPr>
    </w:p>
    <w:p w14:paraId="48C1483F" w14:textId="2ED6D5DE" w:rsidR="0074275B" w:rsidRPr="00DB0316" w:rsidRDefault="0074275B" w:rsidP="00DA131A">
      <w:pPr>
        <w:pStyle w:val="Heading2"/>
        <w:numPr>
          <w:ilvl w:val="1"/>
          <w:numId w:val="1"/>
        </w:numPr>
        <w:spacing w:after="120" w:line="300" w:lineRule="auto"/>
        <w:ind w:left="567" w:hanging="567"/>
        <w:rPr>
          <w:rFonts w:ascii="Manrope" w:hAnsi="Manrope"/>
          <w:sz w:val="25"/>
          <w:szCs w:val="25"/>
        </w:rPr>
      </w:pPr>
      <w:r w:rsidRPr="00DB0316">
        <w:rPr>
          <w:rFonts w:ascii="Manrope" w:hAnsi="Manrope"/>
          <w:sz w:val="25"/>
          <w:szCs w:val="25"/>
          <w:lang w:bidi="cy-GB"/>
        </w:rPr>
        <w:t>Mae’r egwyddorion Diogelu Data sydd wedi’u nodi yn Erthygl 5 o’r GDPR yn mynnu’r canlynol:</w:t>
      </w:r>
    </w:p>
    <w:p w14:paraId="4D82C015" w14:textId="38A7F8D6" w:rsidR="0074275B" w:rsidRPr="00DB0316" w:rsidRDefault="008B7BEB" w:rsidP="00DA131A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Rhaid prosesu data yn deg, yn gyfreithlon ac mewn modd tryloyw.</w:t>
      </w:r>
    </w:p>
    <w:p w14:paraId="2C0FCFF4" w14:textId="1F020E60" w:rsidR="0074275B" w:rsidRPr="00DB0316" w:rsidRDefault="008B7BEB" w:rsidP="00DA131A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Rhaid defnyddio data at ddibenion penodol, eglur a chyfreithlon.</w:t>
      </w:r>
    </w:p>
    <w:p w14:paraId="75A993D0" w14:textId="0C95C844" w:rsidR="0074275B" w:rsidRPr="00DB0316" w:rsidRDefault="008B7BEB" w:rsidP="00DA131A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Rhaid i ddata fod yn ddigonol, yn berthnasol ac yn gyfyngedig i'r hyn sy'n angenrheidiol</w:t>
      </w:r>
      <w:r w:rsidR="005128E0" w:rsidRPr="00DB0316">
        <w:rPr>
          <w:rFonts w:ascii="Manrope" w:eastAsia="Arial" w:hAnsi="Manrope" w:cs="Arial"/>
          <w:sz w:val="25"/>
          <w:szCs w:val="25"/>
          <w:lang w:bidi="cy-GB"/>
        </w:rPr>
        <w:t xml:space="preserve">.  </w:t>
      </w:r>
    </w:p>
    <w:p w14:paraId="05987A0B" w14:textId="32347695" w:rsidR="0074275B" w:rsidRPr="00DB0316" w:rsidRDefault="008B7BEB" w:rsidP="00DA131A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Rhaid i ddata fod yn gywir ac yn gyfredol, lle bo angen</w:t>
      </w:r>
      <w:r w:rsidR="005128E0" w:rsidRPr="00DB0316">
        <w:rPr>
          <w:rFonts w:ascii="Manrope" w:eastAsia="Arial" w:hAnsi="Manrope" w:cs="Arial"/>
          <w:sz w:val="25"/>
          <w:szCs w:val="25"/>
          <w:lang w:bidi="cy-GB"/>
        </w:rPr>
        <w:t xml:space="preserve">.  </w:t>
      </w:r>
    </w:p>
    <w:p w14:paraId="458EA5A1" w14:textId="0AA6547A" w:rsidR="0074275B" w:rsidRPr="00DB0316" w:rsidRDefault="008B7BEB" w:rsidP="00DA131A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Ni ddylid cadw data yn hwy nag sydd angen.</w:t>
      </w:r>
    </w:p>
    <w:p w14:paraId="0C74DCB8" w14:textId="6486B88E" w:rsidR="0074275B" w:rsidRPr="00DB0316" w:rsidRDefault="008B7BEB" w:rsidP="00DA131A">
      <w:pPr>
        <w:pStyle w:val="ListParagraph"/>
        <w:numPr>
          <w:ilvl w:val="0"/>
          <w:numId w:val="46"/>
        </w:numPr>
        <w:spacing w:line="300" w:lineRule="auto"/>
        <w:ind w:left="924" w:hanging="357"/>
        <w:rPr>
          <w:rFonts w:ascii="Manrope" w:hAnsi="Manrope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Rhaid cadw data yn ddiogel.</w:t>
      </w:r>
    </w:p>
    <w:p w14:paraId="355D89D7" w14:textId="77777777" w:rsidR="000748BD" w:rsidRPr="00DB0316" w:rsidRDefault="000748BD" w:rsidP="00D47C25">
      <w:pPr>
        <w:spacing w:line="300" w:lineRule="auto"/>
        <w:rPr>
          <w:rFonts w:ascii="Manrope" w:hAnsi="Manrope"/>
          <w:sz w:val="25"/>
          <w:szCs w:val="25"/>
        </w:rPr>
      </w:pPr>
    </w:p>
    <w:p w14:paraId="73F8F4AF" w14:textId="1CAFFA4F" w:rsidR="00883094" w:rsidRPr="00DB0316" w:rsidRDefault="00883094" w:rsidP="00DA131A">
      <w:pPr>
        <w:pStyle w:val="Heading2"/>
        <w:numPr>
          <w:ilvl w:val="1"/>
          <w:numId w:val="1"/>
        </w:numPr>
        <w:spacing w:line="300" w:lineRule="auto"/>
        <w:ind w:left="567" w:hanging="567"/>
        <w:rPr>
          <w:rFonts w:ascii="Manrope" w:hAnsi="Manrope"/>
        </w:rPr>
      </w:pPr>
      <w:r w:rsidRPr="00DB0316">
        <w:rPr>
          <w:rFonts w:ascii="Manrope" w:hAnsi="Manrope"/>
          <w:sz w:val="25"/>
          <w:szCs w:val="25"/>
          <w:lang w:bidi="cy-GB"/>
        </w:rPr>
        <w:t>Mae’r egwyddor atebolrwydd hefyd yn ei gwneud yn ofynnol i ni ddangos ein bod yn cydymffurfio â’r egwyddorion a sicrhau nad ydym yn peryglu unigolion wrth brosesu eu data personol</w:t>
      </w:r>
      <w:r w:rsidR="005128E0" w:rsidRPr="00DB0316">
        <w:rPr>
          <w:rFonts w:ascii="Manrope" w:hAnsi="Manrope"/>
          <w:sz w:val="25"/>
          <w:szCs w:val="25"/>
          <w:lang w:bidi="cy-GB"/>
        </w:rPr>
        <w:t xml:space="preserve">.  </w:t>
      </w:r>
      <w:r w:rsidRPr="00DB0316">
        <w:rPr>
          <w:rFonts w:ascii="Manrope" w:hAnsi="Manrope"/>
          <w:sz w:val="25"/>
          <w:szCs w:val="25"/>
          <w:lang w:bidi="cy-GB"/>
        </w:rPr>
        <w:t>Gall methu â gwneud hynny arwain at dorri’r ddeddfwriaeth ynghyd â pheri risgiau ariannol a risg i enw da</w:t>
      </w:r>
      <w:r w:rsidR="005128E0" w:rsidRPr="00DB0316">
        <w:rPr>
          <w:rFonts w:ascii="Manrope" w:hAnsi="Manrope"/>
          <w:sz w:val="25"/>
          <w:szCs w:val="25"/>
          <w:lang w:bidi="cy-GB"/>
        </w:rPr>
        <w:t xml:space="preserve">.  </w:t>
      </w:r>
      <w:r w:rsidRPr="00DB0316">
        <w:rPr>
          <w:rFonts w:ascii="Manrope" w:hAnsi="Manrope"/>
          <w:sz w:val="25"/>
          <w:szCs w:val="25"/>
          <w:lang w:bidi="cy-GB"/>
        </w:rPr>
        <w:t>I gyflawni ein rhwymedigaethau, rydym wedi rhoi mesurau priodol ar waith i sicrhau cydymffurfiaeth.</w:t>
      </w:r>
    </w:p>
    <w:p w14:paraId="12FCF22D" w14:textId="77777777" w:rsidR="00883094" w:rsidRDefault="00883094" w:rsidP="00D47C25">
      <w:pPr>
        <w:pStyle w:val="Heading2"/>
        <w:spacing w:line="300" w:lineRule="auto"/>
        <w:ind w:left="284"/>
        <w:rPr>
          <w:rFonts w:ascii="Manrope" w:hAnsi="Manrope"/>
          <w:sz w:val="25"/>
          <w:szCs w:val="25"/>
        </w:rPr>
      </w:pPr>
    </w:p>
    <w:p w14:paraId="174EB840" w14:textId="77777777" w:rsidR="00702088" w:rsidRDefault="00702088" w:rsidP="00702088"/>
    <w:p w14:paraId="77D7DDB7" w14:textId="77777777" w:rsidR="00702088" w:rsidRPr="00702088" w:rsidRDefault="00702088" w:rsidP="00702088">
      <w:pPr>
        <w:pStyle w:val="Heading2"/>
      </w:pPr>
    </w:p>
    <w:p w14:paraId="588C811A" w14:textId="77777777" w:rsidR="00CA63D9" w:rsidRPr="00E8208E" w:rsidRDefault="00CA63D9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</w:pPr>
      <w:bookmarkStart w:id="2" w:name="_Toc200656993"/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Diben</w:t>
      </w:r>
      <w:bookmarkEnd w:id="2"/>
      <w:proofErr w:type="spellEnd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 xml:space="preserve"> </w:t>
      </w:r>
    </w:p>
    <w:p w14:paraId="77D21A2B" w14:textId="1413ED7C" w:rsidR="0091472D" w:rsidRPr="00DB0316" w:rsidRDefault="0091472D" w:rsidP="00422597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after="160" w:line="300" w:lineRule="auto"/>
        <w:ind w:left="567"/>
        <w:rPr>
          <w:rFonts w:ascii="Manrope" w:hAnsi="Manrope"/>
          <w:sz w:val="25"/>
          <w:szCs w:val="25"/>
        </w:rPr>
      </w:pPr>
      <w:bookmarkStart w:id="3" w:name="_Toc200656994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Mae’r polisi hwn yn nodi’r sail 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a ddefnyddiwn i brosesu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unrhyw ddata personol i sicrhau cydymffurfiaeth â deddfwriaeth diogelu data</w:t>
      </w:r>
      <w:r w:rsidRPr="00DB0316">
        <w:rPr>
          <w:rFonts w:ascii="Manrope" w:hAnsi="Manrope"/>
          <w:sz w:val="25"/>
          <w:szCs w:val="25"/>
          <w:lang w:bidi="cy-GB"/>
        </w:rPr>
        <w:t>.</w:t>
      </w:r>
      <w:bookmarkEnd w:id="3"/>
    </w:p>
    <w:p w14:paraId="2141A9B3" w14:textId="0F8D3825" w:rsidR="00CA63D9" w:rsidRPr="00422597" w:rsidRDefault="00CA63D9" w:rsidP="00A910A3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4" w:name="_Toc200656995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Mae'r DPA yn ei gwneud yn ofynnol i Ddogfen Polisi Priodol (APD) fod yn ei lle wrth brosesu data categori arbennig a data troseddau dan rhai amodau penodol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Mae'r polisi hwn hefyd yn ffurfio ein APD, er y gall manylion prosesu gael eu cynnwys ym mholisïau eraill OGCC hefyd.</w:t>
      </w:r>
      <w:bookmarkEnd w:id="4"/>
    </w:p>
    <w:p w14:paraId="12AC33D8" w14:textId="77777777" w:rsidR="00B434B7" w:rsidRPr="00DB0316" w:rsidRDefault="00B434B7" w:rsidP="00D47C25">
      <w:pPr>
        <w:spacing w:line="300" w:lineRule="auto"/>
        <w:rPr>
          <w:rFonts w:ascii="Manrope" w:hAnsi="Manrope"/>
          <w:sz w:val="25"/>
          <w:szCs w:val="25"/>
        </w:rPr>
      </w:pPr>
    </w:p>
    <w:p w14:paraId="0BD78846" w14:textId="3314A4A5" w:rsidR="00CA63D9" w:rsidRPr="00E8208E" w:rsidRDefault="00CA63D9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</w:pPr>
      <w:bookmarkStart w:id="5" w:name="_Toc200656996"/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Cwmpas</w:t>
      </w:r>
      <w:bookmarkEnd w:id="5"/>
      <w:proofErr w:type="spellEnd"/>
    </w:p>
    <w:p w14:paraId="3989A4ED" w14:textId="64E4968F" w:rsidR="00CE6A44" w:rsidRPr="00422597" w:rsidRDefault="00C31316" w:rsidP="00702088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6" w:name="_Toc200656997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Mae’r polisi hwn yn berthnasol i’r holl ddata personol (fel y diffinnir gan ddeddfau Diogelu Data), boed ar bapur, yn electronig neu mewn unrhyw fformat arall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.</w:t>
      </w:r>
      <w:bookmarkEnd w:id="6"/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 </w:t>
      </w:r>
    </w:p>
    <w:p w14:paraId="51E69FF9" w14:textId="77777777" w:rsidR="00CE6A44" w:rsidRPr="00DB0316" w:rsidRDefault="00CE6A44" w:rsidP="00702088">
      <w:pPr>
        <w:spacing w:line="300" w:lineRule="auto"/>
        <w:rPr>
          <w:rFonts w:ascii="Manrope" w:hAnsi="Manrope"/>
          <w:sz w:val="25"/>
          <w:szCs w:val="25"/>
        </w:rPr>
      </w:pPr>
    </w:p>
    <w:p w14:paraId="662DD8C3" w14:textId="5B8A5C93" w:rsidR="00CE6A44" w:rsidRPr="00422597" w:rsidRDefault="00CE6A44" w:rsidP="00702088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7" w:name="_Toc200656998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Mae’r polisi yn berthnasol i holl staff OGCC (gan gynnwys staff parhaol, staff contract, staff dros dro) ac unigolion neu sefydliadau sy’n cael eu contractio yn uniongyrchol gan y OGCC.</w:t>
      </w:r>
      <w:bookmarkEnd w:id="7"/>
    </w:p>
    <w:p w14:paraId="194A2772" w14:textId="77777777" w:rsidR="00CE6A44" w:rsidRPr="00DB0316" w:rsidRDefault="00CE6A44" w:rsidP="00702088">
      <w:pPr>
        <w:spacing w:line="300" w:lineRule="auto"/>
        <w:rPr>
          <w:rFonts w:ascii="Manrope" w:hAnsi="Manrope"/>
          <w:sz w:val="25"/>
          <w:szCs w:val="25"/>
        </w:rPr>
      </w:pPr>
    </w:p>
    <w:p w14:paraId="562119EB" w14:textId="5F141454" w:rsidR="00C31316" w:rsidRPr="00E8208E" w:rsidRDefault="00C31316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</w:pPr>
      <w:bookmarkStart w:id="8" w:name="_Toc200656999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 xml:space="preserve">Data </w:t>
      </w:r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categori</w:t>
      </w:r>
      <w:proofErr w:type="spellEnd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 xml:space="preserve"> </w:t>
      </w:r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arbennig</w:t>
      </w:r>
      <w:bookmarkEnd w:id="8"/>
      <w:proofErr w:type="spellEnd"/>
    </w:p>
    <w:p w14:paraId="48530811" w14:textId="09F270AC" w:rsidR="00C31316" w:rsidRPr="00422597" w:rsidRDefault="009314C4" w:rsidP="00422597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after="160" w:line="300" w:lineRule="auto"/>
        <w:ind w:left="567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9" w:name="_Toc200657000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Mae rhywfaint o ddata personol yn fwy sensitif ac mae angen lefelau 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uwch o dd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iogelu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Cyfeirir at hyn fel data categori arbennig ac mae’n ymwneud â:</w:t>
      </w:r>
      <w:bookmarkEnd w:id="9"/>
    </w:p>
    <w:p w14:paraId="1810558B" w14:textId="3229DEC2" w:rsidR="00E042B0" w:rsidRPr="00DB0316" w:rsidRDefault="00E042B0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Tarddiad hiliol neu ethnig.</w:t>
      </w:r>
    </w:p>
    <w:p w14:paraId="45AE612E" w14:textId="0B5377CB" w:rsidR="00E042B0" w:rsidRPr="00DB0316" w:rsidRDefault="00E042B0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Barn wleidyddol.</w:t>
      </w:r>
    </w:p>
    <w:p w14:paraId="4DD2F794" w14:textId="1C276CE2" w:rsidR="00E042B0" w:rsidRPr="00DB0316" w:rsidRDefault="00E042B0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Credoau crefyddol neu athronyddol.</w:t>
      </w:r>
    </w:p>
    <w:p w14:paraId="3170C8C0" w14:textId="2F88CE2E" w:rsidR="00E042B0" w:rsidRPr="00DB0316" w:rsidRDefault="00E042B0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Aelodaeth undeb llafur.</w:t>
      </w:r>
    </w:p>
    <w:p w14:paraId="4ED23B60" w14:textId="2E5A7767" w:rsidR="00E042B0" w:rsidRPr="00DB0316" w:rsidRDefault="00E042B0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Data genetig.</w:t>
      </w:r>
    </w:p>
    <w:p w14:paraId="723CB29B" w14:textId="5FA38933" w:rsidR="00E042B0" w:rsidRPr="00DB0316" w:rsidRDefault="00E042B0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Data ID biometrig.</w:t>
      </w:r>
    </w:p>
    <w:p w14:paraId="1D9CD142" w14:textId="0B416B7B" w:rsidR="00E042B0" w:rsidRPr="00DB0316" w:rsidRDefault="009314C4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Data iechyd.</w:t>
      </w:r>
    </w:p>
    <w:p w14:paraId="30163264" w14:textId="67C50E45" w:rsidR="00247844" w:rsidRPr="00DB0316" w:rsidRDefault="009314C4" w:rsidP="00A910A3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Bywyd rhywiol a/neu gyfeiriadedd rhywiol.</w:t>
      </w:r>
    </w:p>
    <w:p w14:paraId="55B9B299" w14:textId="67E41CE2" w:rsidR="00863F50" w:rsidRPr="00DB0316" w:rsidRDefault="009314C4" w:rsidP="00A910A3">
      <w:pPr>
        <w:pStyle w:val="ListParagraph"/>
        <w:numPr>
          <w:ilvl w:val="0"/>
          <w:numId w:val="46"/>
        </w:numPr>
        <w:spacing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Data troseddol (euogfarnau a throseddau).</w:t>
      </w:r>
    </w:p>
    <w:p w14:paraId="2AD6676B" w14:textId="3534F9BF" w:rsidR="0074275B" w:rsidRPr="00DB0316" w:rsidRDefault="0074275B" w:rsidP="00D47C25">
      <w:pPr>
        <w:spacing w:line="300" w:lineRule="auto"/>
        <w:rPr>
          <w:rFonts w:ascii="Manrope" w:hAnsi="Manrope"/>
        </w:rPr>
      </w:pPr>
    </w:p>
    <w:p w14:paraId="3D335352" w14:textId="7A9C366D" w:rsidR="00863F50" w:rsidRPr="006C46A7" w:rsidRDefault="00863F50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</w:pPr>
      <w:bookmarkStart w:id="10" w:name="_Toc200657001"/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Amodau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ar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gyfer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prosesu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categorïau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arbennig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o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ddata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personol</w:t>
      </w:r>
      <w:proofErr w:type="spellEnd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 xml:space="preserve"> a data </w:t>
      </w:r>
      <w:proofErr w:type="spellStart"/>
      <w:r w:rsidRPr="006C46A7">
        <w:rPr>
          <w:rFonts w:ascii="Manrope" w:eastAsia="Arial" w:hAnsi="Manrope" w:cs="Arial"/>
          <w:color w:val="294054"/>
          <w:kern w:val="0"/>
          <w:sz w:val="32"/>
          <w:szCs w:val="28"/>
          <w:lang w:val="it-IT"/>
        </w:rPr>
        <w:t>troseddau</w:t>
      </w:r>
      <w:bookmarkEnd w:id="10"/>
      <w:proofErr w:type="spellEnd"/>
    </w:p>
    <w:p w14:paraId="2D056203" w14:textId="71D74C6E" w:rsidR="00863F50" w:rsidRDefault="001C2275" w:rsidP="00AA665A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11" w:name="_Toc200657002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yn prosesu categorïau arbennig o ddata personol am ei fod yn angenrheidiol o dan yr amodau Erthygl 9 canlynol y GDPR.</w:t>
      </w:r>
      <w:bookmarkEnd w:id="11"/>
    </w:p>
    <w:p w14:paraId="7253C646" w14:textId="77777777" w:rsidR="005D308D" w:rsidRPr="005D308D" w:rsidRDefault="005D308D" w:rsidP="005D308D">
      <w:pPr>
        <w:rPr>
          <w:lang w:bidi="cy-GB"/>
        </w:rPr>
      </w:pPr>
    </w:p>
    <w:tbl>
      <w:tblPr>
        <w:tblStyle w:val="TableGrid"/>
        <w:tblW w:w="8505" w:type="dxa"/>
        <w:tblInd w:w="5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"/>
        <w:gridCol w:w="2833"/>
        <w:gridCol w:w="5095"/>
      </w:tblGrid>
      <w:tr w:rsidR="00630F98" w:rsidRPr="00DB0316" w14:paraId="2D2FC275" w14:textId="77777777" w:rsidTr="00A910A3">
        <w:tc>
          <w:tcPr>
            <w:tcW w:w="3410" w:type="dxa"/>
            <w:gridSpan w:val="2"/>
          </w:tcPr>
          <w:p w14:paraId="096B7C47" w14:textId="3F91965B" w:rsidR="00630F98" w:rsidRPr="00DB0316" w:rsidRDefault="00630F98" w:rsidP="00D47C25">
            <w:pPr>
              <w:spacing w:line="300" w:lineRule="auto"/>
              <w:rPr>
                <w:rFonts w:ascii="Manrope" w:hAnsi="Manrope"/>
                <w:b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b/>
                <w:sz w:val="25"/>
                <w:szCs w:val="25"/>
                <w:lang w:bidi="cy-GB"/>
              </w:rPr>
              <w:t>Amod Erthygl 9(2).</w:t>
            </w:r>
          </w:p>
        </w:tc>
        <w:tc>
          <w:tcPr>
            <w:tcW w:w="5095" w:type="dxa"/>
          </w:tcPr>
          <w:p w14:paraId="7B8B61B1" w14:textId="720B52D5" w:rsidR="00630F98" w:rsidRPr="00DB0316" w:rsidRDefault="00630F98" w:rsidP="00D47C25">
            <w:pPr>
              <w:spacing w:line="300" w:lineRule="auto"/>
              <w:rPr>
                <w:rFonts w:ascii="Manrope" w:hAnsi="Manrope"/>
                <w:b/>
              </w:rPr>
            </w:pPr>
            <w:r w:rsidRPr="00DB0316">
              <w:rPr>
                <w:rFonts w:ascii="Manrope" w:eastAsia="Times New Roman" w:hAnsi="Manrope"/>
                <w:b/>
                <w:sz w:val="25"/>
                <w:szCs w:val="25"/>
                <w:lang w:bidi="cy-GB"/>
              </w:rPr>
              <w:t>Enghreifftiau o brosesu</w:t>
            </w:r>
          </w:p>
        </w:tc>
      </w:tr>
      <w:tr w:rsidR="007F4A75" w:rsidRPr="00DB0316" w14:paraId="19100CD3" w14:textId="77777777" w:rsidTr="00A910A3">
        <w:tc>
          <w:tcPr>
            <w:tcW w:w="577" w:type="dxa"/>
          </w:tcPr>
          <w:p w14:paraId="7C5B93C9" w14:textId="67211BDE" w:rsidR="007F4A75" w:rsidRPr="00DB0316" w:rsidRDefault="007F4A75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(a)</w:t>
            </w:r>
          </w:p>
        </w:tc>
        <w:tc>
          <w:tcPr>
            <w:tcW w:w="2833" w:type="dxa"/>
          </w:tcPr>
          <w:p w14:paraId="60417702" w14:textId="6E49C695" w:rsidR="007F4A75" w:rsidRPr="00DB0316" w:rsidRDefault="007F4A75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Caniatâd penodol</w:t>
            </w:r>
          </w:p>
        </w:tc>
        <w:tc>
          <w:tcPr>
            <w:tcW w:w="5095" w:type="dxa"/>
          </w:tcPr>
          <w:p w14:paraId="4A7F84A2" w14:textId="39871A7A" w:rsidR="007F4A75" w:rsidRPr="00DB0316" w:rsidRDefault="007F4A75" w:rsidP="00D47C25">
            <w:pPr>
              <w:spacing w:line="300" w:lineRule="auto"/>
              <w:rPr>
                <w:rFonts w:ascii="Manrope" w:hAnsi="Manrope"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Gofynion diet staff a gwybodaeth iechyd a gawn am unrhyw un a allai fod angen addasiad rhesymol i gael mynediad at ein gwasanaethau.</w:t>
            </w:r>
          </w:p>
        </w:tc>
      </w:tr>
      <w:tr w:rsidR="00630F98" w:rsidRPr="00DB0316" w14:paraId="65A710FC" w14:textId="77777777" w:rsidTr="00A910A3">
        <w:tc>
          <w:tcPr>
            <w:tcW w:w="577" w:type="dxa"/>
          </w:tcPr>
          <w:p w14:paraId="00F91F28" w14:textId="7857E125" w:rsidR="00630F98" w:rsidRPr="00DB0316" w:rsidRDefault="00630F98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(b)</w:t>
            </w:r>
          </w:p>
        </w:tc>
        <w:tc>
          <w:tcPr>
            <w:tcW w:w="2833" w:type="dxa"/>
          </w:tcPr>
          <w:p w14:paraId="61A18877" w14:textId="35038DD9" w:rsidR="00630F98" w:rsidRPr="00DB0316" w:rsidRDefault="00630F98" w:rsidP="00D47C25">
            <w:pPr>
              <w:spacing w:line="300" w:lineRule="auto"/>
              <w:rPr>
                <w:rFonts w:ascii="Manrope" w:hAnsi="Manrope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Cyflogaeth, nawdd cymdeithasol ac amddiffyniad cymdeithasol.</w:t>
            </w:r>
          </w:p>
        </w:tc>
        <w:tc>
          <w:tcPr>
            <w:tcW w:w="5095" w:type="dxa"/>
          </w:tcPr>
          <w:p w14:paraId="0CFD1F51" w14:textId="47FD3A88" w:rsidR="00630F98" w:rsidRPr="00DB0316" w:rsidRDefault="00630F98" w:rsidP="00D47C25">
            <w:pPr>
              <w:spacing w:line="300" w:lineRule="auto"/>
              <w:rPr>
                <w:rFonts w:ascii="Manrope" w:hAnsi="Manrope"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Rheoli a chofnodi absenoldeb salwch staff</w:t>
            </w:r>
            <w:r w:rsidR="005128E0" w:rsidRPr="00DB0316">
              <w:rPr>
                <w:rFonts w:ascii="Manrope" w:hAnsi="Manrope"/>
                <w:sz w:val="25"/>
                <w:szCs w:val="25"/>
                <w:lang w:bidi="cy-GB"/>
              </w:rPr>
              <w:t xml:space="preserve">.  </w:t>
            </w:r>
          </w:p>
        </w:tc>
      </w:tr>
      <w:tr w:rsidR="001C779B" w:rsidRPr="00DB0316" w14:paraId="308BEDE9" w14:textId="77777777" w:rsidTr="00A910A3">
        <w:tc>
          <w:tcPr>
            <w:tcW w:w="577" w:type="dxa"/>
          </w:tcPr>
          <w:p w14:paraId="556B35CF" w14:textId="6E15B2F4" w:rsidR="001C779B" w:rsidRPr="00DB0316" w:rsidRDefault="001C779B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(c)</w:t>
            </w:r>
          </w:p>
        </w:tc>
        <w:tc>
          <w:tcPr>
            <w:tcW w:w="2833" w:type="dxa"/>
          </w:tcPr>
          <w:p w14:paraId="0CFC3AA4" w14:textId="2A7733DB" w:rsidR="001C779B" w:rsidRPr="00DB0316" w:rsidRDefault="001C779B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I ddiogelu buddiannau hanfodol.</w:t>
            </w:r>
          </w:p>
        </w:tc>
        <w:tc>
          <w:tcPr>
            <w:tcW w:w="5095" w:type="dxa"/>
          </w:tcPr>
          <w:p w14:paraId="43626365" w14:textId="1C30466F" w:rsidR="001C779B" w:rsidRPr="00DB0316" w:rsidRDefault="001C779B" w:rsidP="00D47C25">
            <w:pPr>
              <w:spacing w:line="300" w:lineRule="auto"/>
              <w:rPr>
                <w:rFonts w:ascii="Manrope" w:hAnsi="Manrope"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Defnyddio gwybodaeth iechyd am weithiwr mewn argyfwng meddygol.</w:t>
            </w:r>
          </w:p>
        </w:tc>
      </w:tr>
      <w:tr w:rsidR="007F4A75" w:rsidRPr="00DB0316" w14:paraId="50333871" w14:textId="77777777" w:rsidTr="00A910A3">
        <w:tc>
          <w:tcPr>
            <w:tcW w:w="577" w:type="dxa"/>
          </w:tcPr>
          <w:p w14:paraId="219EC141" w14:textId="0C81D18A" w:rsidR="007F4A75" w:rsidRPr="00DB0316" w:rsidRDefault="007F4A75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f)</w:t>
            </w:r>
          </w:p>
        </w:tc>
        <w:tc>
          <w:tcPr>
            <w:tcW w:w="2833" w:type="dxa"/>
          </w:tcPr>
          <w:p w14:paraId="6268A3AB" w14:textId="24829430" w:rsidR="007F4A75" w:rsidRPr="00DB0316" w:rsidRDefault="007F4A75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Ar gyfer sefydlu, ymarfer neu amddiffyn hawliadau cyfreithiol.</w:t>
            </w:r>
          </w:p>
        </w:tc>
        <w:tc>
          <w:tcPr>
            <w:tcW w:w="5095" w:type="dxa"/>
          </w:tcPr>
          <w:p w14:paraId="635BB4C8" w14:textId="6ABC38E2" w:rsidR="007F4A75" w:rsidRPr="00DB0316" w:rsidRDefault="001C779B" w:rsidP="00D47C25">
            <w:pPr>
              <w:spacing w:line="300" w:lineRule="auto"/>
              <w:rPr>
                <w:rFonts w:ascii="Manrope" w:hAnsi="Manrope"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Tribiwnlys cyflogaeth neu gyfreitha arall.</w:t>
            </w:r>
          </w:p>
        </w:tc>
      </w:tr>
      <w:tr w:rsidR="00630F98" w:rsidRPr="00DB0316" w14:paraId="0398ECFD" w14:textId="77777777" w:rsidTr="00A910A3">
        <w:tc>
          <w:tcPr>
            <w:tcW w:w="577" w:type="dxa"/>
          </w:tcPr>
          <w:p w14:paraId="6253D3A2" w14:textId="56DA36AE" w:rsidR="00630F98" w:rsidRPr="00DB0316" w:rsidRDefault="00630F98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(g)</w:t>
            </w:r>
          </w:p>
        </w:tc>
        <w:tc>
          <w:tcPr>
            <w:tcW w:w="2833" w:type="dxa"/>
          </w:tcPr>
          <w:p w14:paraId="554373FB" w14:textId="23A66609" w:rsidR="00630F98" w:rsidRPr="00DB0316" w:rsidRDefault="00630F98" w:rsidP="00D47C25">
            <w:pPr>
              <w:spacing w:line="300" w:lineRule="auto"/>
              <w:rPr>
                <w:rFonts w:ascii="Manrope" w:hAnsi="Manrope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Rhesymau o fudd y cyhoedd sylweddol</w:t>
            </w:r>
            <w:r w:rsidR="005128E0" w:rsidRPr="00DB0316">
              <w:rPr>
                <w:rFonts w:ascii="Manrope" w:hAnsi="Manrope"/>
                <w:sz w:val="25"/>
                <w:szCs w:val="25"/>
                <w:lang w:bidi="cy-GB"/>
              </w:rPr>
              <w:t xml:space="preserve">.  </w:t>
            </w:r>
          </w:p>
        </w:tc>
        <w:tc>
          <w:tcPr>
            <w:tcW w:w="5095" w:type="dxa"/>
          </w:tcPr>
          <w:p w14:paraId="17C53542" w14:textId="05746A70" w:rsidR="00630F98" w:rsidRPr="00DB0316" w:rsidRDefault="00573190" w:rsidP="00D47C25">
            <w:pPr>
              <w:spacing w:line="300" w:lineRule="auto"/>
              <w:rPr>
                <w:rFonts w:ascii="Manrope" w:hAnsi="Manrope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Mae'n ofynnol yn ôl y gyfraith i ni ystyried cwynion a wneir i ni</w:t>
            </w:r>
            <w:r w:rsidR="005128E0" w:rsidRPr="00DB0316">
              <w:rPr>
                <w:rFonts w:ascii="Manrope" w:hAnsi="Manrope"/>
                <w:sz w:val="25"/>
                <w:szCs w:val="25"/>
                <w:lang w:bidi="cy-GB"/>
              </w:rPr>
              <w:t xml:space="preserve">.  </w:t>
            </w: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Rydym yn derbyn neu'n cael gwybodaeth at ddibenion ystyried cwynion o'r fath.</w:t>
            </w:r>
          </w:p>
        </w:tc>
      </w:tr>
      <w:tr w:rsidR="00573190" w:rsidRPr="00DB0316" w14:paraId="317A352D" w14:textId="77777777" w:rsidTr="00A910A3">
        <w:tc>
          <w:tcPr>
            <w:tcW w:w="577" w:type="dxa"/>
          </w:tcPr>
          <w:p w14:paraId="6B4C4A27" w14:textId="5A190F0E" w:rsidR="00573190" w:rsidRPr="00DB0316" w:rsidRDefault="00573190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(j)</w:t>
            </w:r>
          </w:p>
        </w:tc>
        <w:tc>
          <w:tcPr>
            <w:tcW w:w="2833" w:type="dxa"/>
          </w:tcPr>
          <w:p w14:paraId="68C59CEC" w14:textId="740674D8" w:rsidR="00573190" w:rsidRPr="00DB0316" w:rsidRDefault="00573190" w:rsidP="00D47C25">
            <w:pPr>
              <w:spacing w:line="300" w:lineRule="auto"/>
              <w:rPr>
                <w:rFonts w:ascii="Manrope" w:hAnsi="Manrope"/>
                <w:bCs/>
                <w:iCs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Archifo, ymchwil ac ystadegau.</w:t>
            </w:r>
          </w:p>
        </w:tc>
        <w:tc>
          <w:tcPr>
            <w:tcW w:w="5095" w:type="dxa"/>
          </w:tcPr>
          <w:p w14:paraId="0021F32A" w14:textId="29ABCB3F" w:rsidR="00573190" w:rsidRPr="00DB0316" w:rsidRDefault="00C71326" w:rsidP="00D47C25">
            <w:pPr>
              <w:spacing w:line="300" w:lineRule="auto"/>
              <w:rPr>
                <w:rFonts w:ascii="Manrope" w:hAnsi="Manrope"/>
                <w:sz w:val="25"/>
                <w:szCs w:val="25"/>
              </w:rPr>
            </w:pPr>
            <w:r w:rsidRPr="00DB0316">
              <w:rPr>
                <w:rFonts w:ascii="Manrope" w:hAnsi="Manrope"/>
                <w:sz w:val="25"/>
                <w:szCs w:val="25"/>
                <w:lang w:bidi="cy-GB"/>
              </w:rPr>
              <w:t>Caiff adroddiadau ymchwiliadau budd y cyhoedd eu cyhoeddi ar ein gwefan.</w:t>
            </w:r>
          </w:p>
        </w:tc>
      </w:tr>
    </w:tbl>
    <w:p w14:paraId="4384D913" w14:textId="77777777" w:rsidR="00550612" w:rsidRPr="00DB0316" w:rsidRDefault="00550612" w:rsidP="00D47C25">
      <w:pPr>
        <w:spacing w:line="300" w:lineRule="auto"/>
        <w:rPr>
          <w:rFonts w:ascii="Manrope" w:hAnsi="Manrope"/>
        </w:rPr>
      </w:pPr>
    </w:p>
    <w:p w14:paraId="3ED0A21B" w14:textId="2C89E3DE" w:rsidR="00550612" w:rsidRPr="005D308D" w:rsidRDefault="001C779B" w:rsidP="00AA665A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12" w:name="_Toc200657003"/>
      <w:r w:rsidRPr="005D308D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hefyd yn prosesu data troseddau o dan Erthygl 10 y GDPR</w:t>
      </w:r>
      <w:r w:rsidR="005128E0" w:rsidRPr="005D308D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5D308D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Er enghraifft, pan fo angen prosesu ar gyfer gwiriadau cyn cyflogi.</w:t>
      </w:r>
      <w:bookmarkEnd w:id="12"/>
    </w:p>
    <w:p w14:paraId="44BBBBA9" w14:textId="3856DB37" w:rsidR="00CA7FF3" w:rsidRPr="00DB0316" w:rsidRDefault="00CA7FF3" w:rsidP="00D47C25">
      <w:pPr>
        <w:spacing w:line="300" w:lineRule="auto"/>
        <w:ind w:left="567"/>
        <w:rPr>
          <w:rFonts w:ascii="Manrope" w:hAnsi="Manrope"/>
          <w:sz w:val="25"/>
          <w:szCs w:val="25"/>
        </w:rPr>
      </w:pPr>
    </w:p>
    <w:p w14:paraId="2856D802" w14:textId="6F656A4F" w:rsidR="001C779B" w:rsidRPr="00E8208E" w:rsidRDefault="001C779B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</w:pPr>
      <w:bookmarkStart w:id="13" w:name="_Toc200657004"/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Disgrifiadau</w:t>
      </w:r>
      <w:proofErr w:type="spellEnd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 xml:space="preserve"> </w:t>
      </w:r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o'r</w:t>
      </w:r>
      <w:proofErr w:type="spellEnd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 xml:space="preserve"> data a </w:t>
      </w:r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brosesir</w:t>
      </w:r>
      <w:bookmarkEnd w:id="13"/>
      <w:proofErr w:type="spellEnd"/>
    </w:p>
    <w:p w14:paraId="77249F40" w14:textId="119A1D8C" w:rsidR="001C779B" w:rsidRPr="00DB0316" w:rsidRDefault="001C779B" w:rsidP="00AA665A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Cs w:val="0"/>
          <w:iCs/>
          <w:sz w:val="25"/>
          <w:szCs w:val="25"/>
        </w:rPr>
      </w:pPr>
      <w:bookmarkStart w:id="14" w:name="_Toc200657005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yn prosesu data categori arbennig ein gweithwyr am ei fod yn angenrheidiol i ni gyflawni ein rhwymedigaethau o dan gyfraith cyflogaeth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hyn yn cynnwys gwybodaeth am iechyd a llesiant gweithwyr, ethnigrwydd, ffotograffau ac aelodaeth undeb llafur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rhagor o wybodaeth ar gael yn</w:t>
      </w:r>
      <w:r w:rsidRPr="00DB0316">
        <w:rPr>
          <w:rFonts w:ascii="Manrope" w:hAnsi="Manrope"/>
          <w:sz w:val="25"/>
          <w:szCs w:val="25"/>
          <w:lang w:bidi="cy-GB"/>
        </w:rPr>
        <w:t xml:space="preserve"> </w:t>
      </w:r>
      <w:hyperlink r:id="rId17" w:history="1">
        <w:r w:rsidRPr="006C46A7">
          <w:rPr>
            <w:rStyle w:val="Hyperlink"/>
            <w:rFonts w:ascii="Manrope" w:eastAsia="Arial" w:hAnsi="Manrope" w:cs="Arial"/>
            <w:b w:val="0"/>
            <w:bCs w:val="0"/>
            <w:color w:val="3869FF"/>
            <w:kern w:val="0"/>
            <w:sz w:val="25"/>
            <w:szCs w:val="25"/>
          </w:rPr>
          <w:t>Hysbysiad Preifatrwydd y Gweithiwr</w:t>
        </w:r>
        <w:r w:rsidRPr="00DB0316">
          <w:rPr>
            <w:rStyle w:val="Hyperlink"/>
            <w:rFonts w:ascii="Manrope" w:hAnsi="Manrope"/>
            <w:sz w:val="25"/>
            <w:szCs w:val="25"/>
            <w:lang w:bidi="cy-GB"/>
          </w:rPr>
          <w:t>.</w:t>
        </w:r>
        <w:bookmarkEnd w:id="14"/>
      </w:hyperlink>
    </w:p>
    <w:p w14:paraId="7476712C" w14:textId="3F5C6F93" w:rsidR="00573190" w:rsidRPr="00DB0316" w:rsidRDefault="00573190" w:rsidP="00AA665A">
      <w:pPr>
        <w:spacing w:line="300" w:lineRule="auto"/>
        <w:rPr>
          <w:rFonts w:ascii="Manrope" w:hAnsi="Manrope"/>
          <w:sz w:val="25"/>
          <w:szCs w:val="25"/>
        </w:rPr>
      </w:pPr>
    </w:p>
    <w:p w14:paraId="0A5C6C19" w14:textId="55EBB332" w:rsidR="00C71326" w:rsidRPr="00422597" w:rsidRDefault="00FC7CCC" w:rsidP="00AA665A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15" w:name="_Toc200657006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yn cadw rhywfaint o wybodaeth o'n hymchwiliadau cwynion yn barhaol at ddibenion archifo, ymchwil ac ystadegol lle mae gwneud hynny er budd y cyhoedd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Fodd bynnag, rydym yn cymryd camau i leihau’r data a gadwn ac rydym yn sicrhau na ellir adnabod unigolion unwaith y daw'r cyfnod cadw priodol i ben.</w:t>
      </w:r>
      <w:bookmarkEnd w:id="15"/>
    </w:p>
    <w:p w14:paraId="6DCA6161" w14:textId="77777777" w:rsidR="00C71326" w:rsidRPr="00DB0316" w:rsidRDefault="00C71326" w:rsidP="00D47C25">
      <w:pPr>
        <w:spacing w:line="300" w:lineRule="auto"/>
        <w:rPr>
          <w:rFonts w:ascii="Manrope" w:hAnsi="Manrope"/>
          <w:sz w:val="25"/>
          <w:szCs w:val="25"/>
        </w:rPr>
      </w:pPr>
    </w:p>
    <w:p w14:paraId="0B55C639" w14:textId="4E81B30C" w:rsidR="00C71326" w:rsidRPr="00422597" w:rsidRDefault="00C71326" w:rsidP="00422597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after="160" w:line="300" w:lineRule="auto"/>
        <w:ind w:left="567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16" w:name="_Toc200657007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Wrth brosesu data categori arbennig am resymau sydd o fudd sylweddol i’r cyhoedd, rydym yn sicrhau bod o leiaf un o’r amodau Atodlen 1, Rhan 2 canlynol 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y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DPA yn cael eu bodloni:</w:t>
      </w:r>
      <w:bookmarkEnd w:id="16"/>
    </w:p>
    <w:p w14:paraId="372DDECD" w14:textId="117A660B" w:rsidR="00863F50" w:rsidRPr="00DB0316" w:rsidRDefault="00863F50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6(1) a (2)(a) – Diben statudol.</w:t>
      </w:r>
    </w:p>
    <w:p w14:paraId="75C930BE" w14:textId="43660270" w:rsidR="00863F50" w:rsidRPr="00DB0316" w:rsidRDefault="00863F50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7 – Gweinyddu cyfiawnder.</w:t>
      </w:r>
    </w:p>
    <w:p w14:paraId="425FD3CC" w14:textId="0FDC0B29" w:rsidR="00863F50" w:rsidRPr="00DB0316" w:rsidRDefault="00FC7CCC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hAnsi="Manrope" w:cs="Arial"/>
          <w:sz w:val="25"/>
          <w:szCs w:val="25"/>
        </w:rPr>
        <w:t>Paragraff 8 - Cyfle neu driniaeth gyfartal.</w:t>
      </w:r>
    </w:p>
    <w:p w14:paraId="714D0CCD" w14:textId="21961F4C" w:rsidR="00863F50" w:rsidRPr="00DB0316" w:rsidRDefault="00863F50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9 – Amrywiaeth hiliol ac ethnig ar lefelau uwch o sefydliadau.</w:t>
      </w:r>
    </w:p>
    <w:p w14:paraId="33F1108E" w14:textId="110A152B" w:rsidR="00863F50" w:rsidRPr="00DB0316" w:rsidRDefault="00863F50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10 – Atal neu ganfod gweithredoedd anghyfreithlon.</w:t>
      </w:r>
    </w:p>
    <w:p w14:paraId="4214E9A2" w14:textId="4ADADDEC" w:rsidR="00863F50" w:rsidRPr="00DB0316" w:rsidRDefault="00863F50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11 – Diogelu'r cyhoedd rhag anonestrwydd.</w:t>
      </w:r>
    </w:p>
    <w:p w14:paraId="3753C1B8" w14:textId="498095A1" w:rsidR="00863F50" w:rsidRPr="00DB0316" w:rsidRDefault="00863F50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12 – Gofynion rheoliadol yn ymwneud â gweithredoedd anghyfreithlon ac anonestrwydd.</w:t>
      </w:r>
    </w:p>
    <w:p w14:paraId="3F0985A4" w14:textId="41DCE602" w:rsidR="00863F50" w:rsidRPr="00DB0316" w:rsidRDefault="00863F50" w:rsidP="00536E9D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18 – Diogelu plant ac unigolion sydd mewn perygl.</w:t>
      </w:r>
    </w:p>
    <w:p w14:paraId="479654A5" w14:textId="492CFE8B" w:rsidR="00863F50" w:rsidRDefault="00863F50" w:rsidP="002B248B">
      <w:pPr>
        <w:pStyle w:val="ListParagraph"/>
        <w:numPr>
          <w:ilvl w:val="0"/>
          <w:numId w:val="46"/>
        </w:numPr>
        <w:spacing w:line="300" w:lineRule="auto"/>
        <w:ind w:left="924" w:hanging="357"/>
        <w:contextualSpacing w:val="0"/>
        <w:rPr>
          <w:rFonts w:ascii="Manrope" w:hAnsi="Manrope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24 - Datgelu i gynrychiolwyr etholedig.</w:t>
      </w:r>
      <w:r w:rsidRPr="00DB0316">
        <w:rPr>
          <w:rFonts w:ascii="Manrope" w:hAnsi="Manrope"/>
          <w:lang w:bidi="cy-GB"/>
        </w:rPr>
        <w:br/>
      </w:r>
    </w:p>
    <w:p w14:paraId="0988A4EB" w14:textId="26A3FAA7" w:rsidR="00C71326" w:rsidRPr="00422597" w:rsidRDefault="00C71326" w:rsidP="00536E9D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after="120"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17" w:name="_Toc200657008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yn prosesu data troseddau at y dibenion canlynol yn rhannau 1 a 2 o Atodlen 1 y DPA:</w:t>
      </w:r>
      <w:bookmarkEnd w:id="17"/>
    </w:p>
    <w:p w14:paraId="419F0AEF" w14:textId="029980BB" w:rsidR="00863F50" w:rsidRPr="00DB0316" w:rsidRDefault="00863F50" w:rsidP="002B248B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30 – Diogelu buddiannau hanfodol yr unigolyn.</w:t>
      </w:r>
    </w:p>
    <w:p w14:paraId="0D733D9B" w14:textId="55EC3F67" w:rsidR="00863F50" w:rsidRPr="00DB0316" w:rsidRDefault="00863F50" w:rsidP="002B248B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32 – Data personol yn y parth cyhoeddus.</w:t>
      </w:r>
    </w:p>
    <w:p w14:paraId="190F216D" w14:textId="2228452D" w:rsidR="00863F50" w:rsidRPr="00DB0316" w:rsidRDefault="00863F50" w:rsidP="002B248B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33 – Hawliadau cyfreithiol.</w:t>
      </w:r>
    </w:p>
    <w:p w14:paraId="514E2C27" w14:textId="527548E3" w:rsidR="00863F50" w:rsidRPr="00DB0316" w:rsidRDefault="00863F50" w:rsidP="002B248B">
      <w:pPr>
        <w:pStyle w:val="ListParagraph"/>
        <w:numPr>
          <w:ilvl w:val="0"/>
          <w:numId w:val="46"/>
        </w:numPr>
        <w:spacing w:line="300" w:lineRule="auto"/>
        <w:ind w:left="924" w:hanging="357"/>
        <w:contextualSpacing w:val="0"/>
        <w:rPr>
          <w:rFonts w:ascii="Manrope" w:hAnsi="Manrope" w:cs="Arial"/>
          <w:sz w:val="25"/>
          <w:szCs w:val="25"/>
        </w:rPr>
      </w:pPr>
      <w:r w:rsidRPr="00DB0316">
        <w:rPr>
          <w:rFonts w:ascii="Manrope" w:eastAsia="Arial" w:hAnsi="Manrope" w:cs="Arial"/>
          <w:sz w:val="25"/>
          <w:szCs w:val="25"/>
          <w:lang w:bidi="cy-GB"/>
        </w:rPr>
        <w:t>Paragraff 36 – Estyniad o Amodau Budd y Cyhoedd yn Rhan 2.</w:t>
      </w:r>
    </w:p>
    <w:p w14:paraId="349EE19A" w14:textId="77777777" w:rsidR="00FB5D8E" w:rsidRPr="00DB0316" w:rsidRDefault="00FB5D8E" w:rsidP="00D47C25">
      <w:pPr>
        <w:pStyle w:val="Heading2"/>
        <w:spacing w:line="300" w:lineRule="auto"/>
        <w:ind w:left="860" w:hanging="576"/>
        <w:rPr>
          <w:rFonts w:ascii="Manrope" w:hAnsi="Manrope"/>
          <w:sz w:val="25"/>
          <w:szCs w:val="25"/>
        </w:rPr>
      </w:pPr>
    </w:p>
    <w:p w14:paraId="7177715B" w14:textId="0B085393" w:rsidR="00863F50" w:rsidRPr="006C46A7" w:rsidRDefault="00203C8C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</w:rPr>
      </w:pPr>
      <w:bookmarkStart w:id="18" w:name="_Toc200657009"/>
      <w:r w:rsidRPr="006C46A7">
        <w:rPr>
          <w:rFonts w:ascii="Manrope" w:eastAsia="Arial" w:hAnsi="Manrope" w:cs="Arial"/>
          <w:color w:val="294054"/>
          <w:kern w:val="0"/>
          <w:sz w:val="32"/>
          <w:szCs w:val="28"/>
        </w:rPr>
        <w:t>Gweithdrefnau ar gyfer sicrhau cydymffurfiaeth ag egwyddorion</w:t>
      </w:r>
      <w:bookmarkEnd w:id="18"/>
    </w:p>
    <w:p w14:paraId="68B6566A" w14:textId="76C7E9AF" w:rsidR="00203C8C" w:rsidRPr="00C90DA7" w:rsidRDefault="00203C8C" w:rsidP="00536E9D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19" w:name="_Toc200657010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Mae’r wybodaeth isod yn dangos sut rydym yn cydymffurfio â’r egwyddorion diogelu data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Nid yw'n bendant a'i bwriad yw rhoi </w:t>
      </w:r>
      <w:r w:rsidRPr="00C90DA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enghreifftiau o'r gweithdrefnau a rown ar waith</w:t>
      </w:r>
      <w:r w:rsidR="005128E0" w:rsidRPr="00C90DA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.</w:t>
      </w:r>
      <w:bookmarkEnd w:id="19"/>
      <w:r w:rsidR="005128E0" w:rsidRPr="00C90DA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 </w:t>
      </w:r>
    </w:p>
    <w:p w14:paraId="5AF0FA92" w14:textId="69C9987D" w:rsidR="007A1763" w:rsidRPr="00C90DA7" w:rsidRDefault="007A1763" w:rsidP="00C90DA7">
      <w:pPr>
        <w:pStyle w:val="Heading2"/>
        <w:spacing w:line="300" w:lineRule="auto"/>
        <w:ind w:left="284"/>
        <w:rPr>
          <w:rFonts w:ascii="Manrope" w:hAnsi="Manrope"/>
          <w:sz w:val="25"/>
          <w:szCs w:val="25"/>
        </w:rPr>
      </w:pPr>
    </w:p>
    <w:p w14:paraId="6C89F6EE" w14:textId="77777777" w:rsidR="00E04F86" w:rsidRPr="004A41A1" w:rsidRDefault="00E04F86" w:rsidP="009A3191">
      <w:pPr>
        <w:pStyle w:val="Heading2"/>
        <w:spacing w:after="120" w:line="300" w:lineRule="auto"/>
        <w:rPr>
          <w:rFonts w:ascii="Manrope" w:eastAsia="Arial" w:hAnsi="Manrope" w:cs="Arial"/>
          <w:b/>
          <w:iCs w:val="0"/>
          <w:sz w:val="25"/>
          <w:szCs w:val="25"/>
          <w:lang w:val="en-GB"/>
        </w:rPr>
      </w:pPr>
      <w:proofErr w:type="spellStart"/>
      <w:r w:rsidRPr="004A41A1">
        <w:rPr>
          <w:rFonts w:ascii="Manrope" w:eastAsia="Arial" w:hAnsi="Manrope" w:cs="Arial"/>
          <w:b/>
          <w:iCs w:val="0"/>
          <w:sz w:val="25"/>
          <w:szCs w:val="25"/>
          <w:lang w:val="en-GB"/>
        </w:rPr>
        <w:t>Egwyddor</w:t>
      </w:r>
      <w:proofErr w:type="spellEnd"/>
      <w:r w:rsidRPr="004A41A1">
        <w:rPr>
          <w:rFonts w:ascii="Manrope" w:eastAsia="Arial" w:hAnsi="Manrope" w:cs="Arial"/>
          <w:b/>
          <w:iCs w:val="0"/>
          <w:sz w:val="25"/>
          <w:szCs w:val="25"/>
          <w:lang w:val="en-GB"/>
        </w:rPr>
        <w:t xml:space="preserve"> </w:t>
      </w:r>
      <w:proofErr w:type="spellStart"/>
      <w:r w:rsidRPr="004A41A1">
        <w:rPr>
          <w:rFonts w:ascii="Manrope" w:eastAsia="Arial" w:hAnsi="Manrope" w:cs="Arial"/>
          <w:b/>
          <w:iCs w:val="0"/>
          <w:sz w:val="25"/>
          <w:szCs w:val="25"/>
          <w:lang w:val="en-GB"/>
        </w:rPr>
        <w:t>atebolrwydd</w:t>
      </w:r>
      <w:proofErr w:type="spellEnd"/>
    </w:p>
    <w:p w14:paraId="2106A1BD" w14:textId="6BCAB6BC" w:rsidR="00C22894" w:rsidRPr="00422597" w:rsidRDefault="00C22894" w:rsidP="00422597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after="160" w:line="300" w:lineRule="auto"/>
        <w:ind w:left="567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20" w:name="_Toc200657011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wedi rhoi mesurau technegol a sefydliadol priodol ar waith i gyflawni’r gofynion atebolrwydd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Mae’r rhain yn cynnwys:</w:t>
      </w:r>
      <w:bookmarkEnd w:id="20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</w:t>
      </w:r>
    </w:p>
    <w:p w14:paraId="167797BE" w14:textId="6A540739" w:rsidR="00C22894" w:rsidRPr="00632DF1" w:rsidRDefault="00C22894" w:rsidP="002B248B">
      <w:pPr>
        <w:pStyle w:val="ListParagraph"/>
        <w:numPr>
          <w:ilvl w:val="0"/>
          <w:numId w:val="46"/>
        </w:numPr>
        <w:spacing w:after="120" w:line="300" w:lineRule="auto"/>
        <w:ind w:left="992"/>
        <w:contextualSpacing w:val="0"/>
        <w:rPr>
          <w:rFonts w:ascii="Manrope" w:hAnsi="Manrope" w:cs="Arial"/>
          <w:sz w:val="25"/>
          <w:szCs w:val="25"/>
        </w:rPr>
      </w:pPr>
      <w:r w:rsidRPr="00632DF1">
        <w:rPr>
          <w:rFonts w:ascii="Manrope" w:eastAsia="Arial" w:hAnsi="Manrope" w:cs="Arial"/>
          <w:sz w:val="25"/>
          <w:szCs w:val="25"/>
          <w:lang w:bidi="cy-GB"/>
        </w:rPr>
        <w:t>Penodi swyddog diogelu data.</w:t>
      </w:r>
    </w:p>
    <w:p w14:paraId="050523D3" w14:textId="6518ABB5" w:rsidR="00C22894" w:rsidRDefault="00FC7CCC" w:rsidP="002B248B">
      <w:pPr>
        <w:pStyle w:val="ListParagraph"/>
        <w:numPr>
          <w:ilvl w:val="0"/>
          <w:numId w:val="46"/>
        </w:numPr>
        <w:spacing w:after="120" w:line="300" w:lineRule="auto"/>
        <w:ind w:left="992"/>
        <w:contextualSpacing w:val="0"/>
        <w:rPr>
          <w:rFonts w:ascii="Manrope" w:hAnsi="Manrope" w:cs="Arial"/>
          <w:sz w:val="25"/>
          <w:szCs w:val="25"/>
        </w:rPr>
      </w:pPr>
      <w:r w:rsidRPr="00632DF1">
        <w:rPr>
          <w:rFonts w:ascii="Manrope" w:hAnsi="Manrope" w:cs="Arial"/>
          <w:sz w:val="25"/>
          <w:szCs w:val="25"/>
        </w:rPr>
        <w:t xml:space="preserve">Dilyn agwedd ‘diogelu data yn fwriadol ac yn niffyg’ at ein gweithgareddau fel sydd wedi’i nodi yn ein </w:t>
      </w:r>
      <w:r>
        <w:fldChar w:fldCharType="begin"/>
      </w:r>
      <w:r w:rsidR="001B2CCA">
        <w:instrText>HYPERLINK "https://publicserviceswales.sharepoint.com/sites/Home/Shared%20Documents/Forms/AllItems.aspx?id=%2Fsites%2FHome%2FShared%20Documents%2FPolicy%20Control%2FPolicy%20Control%20%2D%20PDF%20Cym%2FPolisi%20Asesiad%20o%E2%80%99r%20Effaith%20ar%20Ddiogelu%20Data%2Epdf&amp;parent=%2Fsites%2FHome%2FShared%20Documents%2FPolicy%20Control%2FPolicy%20Control%20%2D%20PDF%20Cym&amp;p=true&amp;ga=1"</w:instrText>
      </w:r>
      <w:r>
        <w:fldChar w:fldCharType="separate"/>
      </w:r>
      <w:r w:rsidRPr="006C46A7">
        <w:rPr>
          <w:rStyle w:val="Hyperlink"/>
          <w:rFonts w:ascii="Manrope" w:eastAsia="Arial" w:hAnsi="Manrope" w:cs="Arial"/>
          <w:color w:val="3869FF"/>
          <w:sz w:val="25"/>
          <w:szCs w:val="25"/>
          <w:lang w:eastAsia="en-US"/>
        </w:rPr>
        <w:t>Polisi Asesiad o’r Effaith ar Ddiogelu Data</w:t>
      </w:r>
      <w:r>
        <w:fldChar w:fldCharType="end"/>
      </w:r>
      <w:r w:rsidRPr="00632DF1">
        <w:rPr>
          <w:rFonts w:ascii="Manrope" w:hAnsi="Manrope" w:cs="Arial"/>
          <w:sz w:val="25"/>
          <w:szCs w:val="25"/>
        </w:rPr>
        <w:t>.</w:t>
      </w:r>
    </w:p>
    <w:p w14:paraId="2139E0DB" w14:textId="754900A4" w:rsidR="006C46A7" w:rsidRPr="00A02C15" w:rsidRDefault="006C46A7" w:rsidP="00C90DA7">
      <w:pPr>
        <w:pStyle w:val="ListParagraph"/>
        <w:numPr>
          <w:ilvl w:val="0"/>
          <w:numId w:val="46"/>
        </w:numPr>
        <w:spacing w:after="120" w:line="300" w:lineRule="auto"/>
        <w:ind w:left="992"/>
        <w:contextualSpacing w:val="0"/>
        <w:rPr>
          <w:rFonts w:ascii="Manrope" w:hAnsi="Manrope" w:cs="Arial"/>
          <w:sz w:val="25"/>
          <w:szCs w:val="25"/>
        </w:rPr>
      </w:pPr>
      <w:r w:rsidRPr="00A02C15">
        <w:rPr>
          <w:rFonts w:ascii="Manrope" w:eastAsia="Arial" w:hAnsi="Manrope" w:cs="Arial"/>
          <w:sz w:val="25"/>
          <w:szCs w:val="25"/>
          <w:lang w:eastAsia="en-US"/>
        </w:rPr>
        <w:t>Mae ein contractau a chytundebau rhannu data yn cynnwys cym</w:t>
      </w:r>
      <w:r w:rsidR="00C734FF" w:rsidRPr="00A02C15">
        <w:rPr>
          <w:rFonts w:ascii="Manrope" w:eastAsia="Arial" w:hAnsi="Manrope" w:cs="Arial"/>
          <w:sz w:val="25"/>
          <w:szCs w:val="25"/>
          <w:lang w:eastAsia="en-US"/>
        </w:rPr>
        <w:t>a</w:t>
      </w:r>
      <w:r w:rsidRPr="00A02C15">
        <w:rPr>
          <w:rFonts w:ascii="Manrope" w:eastAsia="Arial" w:hAnsi="Manrope" w:cs="Arial"/>
          <w:sz w:val="25"/>
          <w:szCs w:val="25"/>
          <w:lang w:eastAsia="en-US"/>
        </w:rPr>
        <w:t xml:space="preserve">lau priodol ynglŷn â diogelu data. Rydym yn ei gwneud hi’n ofynnol i’n cyflenwyr ddangos eu bod nhw’n cydymffurfio gyda'u dyletswyddau o dan ddeddfwriaeth diogelu data. </w:t>
      </w:r>
    </w:p>
    <w:p w14:paraId="190B054A" w14:textId="2B0CB2F3" w:rsidR="00C22894" w:rsidRPr="00A02C15" w:rsidRDefault="00C22894" w:rsidP="00C90DA7">
      <w:pPr>
        <w:pStyle w:val="ListParagraph"/>
        <w:numPr>
          <w:ilvl w:val="0"/>
          <w:numId w:val="46"/>
        </w:numPr>
        <w:spacing w:after="120" w:line="300" w:lineRule="auto"/>
        <w:ind w:left="992"/>
        <w:contextualSpacing w:val="0"/>
        <w:rPr>
          <w:rFonts w:ascii="Manrope" w:hAnsi="Manrope" w:cs="Arial"/>
          <w:sz w:val="25"/>
          <w:szCs w:val="25"/>
        </w:rPr>
      </w:pPr>
      <w:r w:rsidRPr="00A02C15">
        <w:rPr>
          <w:rFonts w:ascii="Manrope" w:eastAsia="Arial" w:hAnsi="Manrope" w:cs="Arial"/>
          <w:sz w:val="25"/>
          <w:szCs w:val="25"/>
          <w:lang w:bidi="cy-GB"/>
        </w:rPr>
        <w:t>Cadw cofnodion o'n gweithgareddau prosesu o fewn cofrestr asedau gwybodaeth.</w:t>
      </w:r>
    </w:p>
    <w:p w14:paraId="69C94B0B" w14:textId="2994EEF1" w:rsidR="00C22894" w:rsidRPr="00A02C15" w:rsidRDefault="00C22894" w:rsidP="00C90DA7">
      <w:pPr>
        <w:pStyle w:val="ListParagraph"/>
        <w:numPr>
          <w:ilvl w:val="0"/>
          <w:numId w:val="46"/>
        </w:numPr>
        <w:spacing w:after="120" w:line="300" w:lineRule="auto"/>
        <w:ind w:left="993"/>
        <w:contextualSpacing w:val="0"/>
        <w:rPr>
          <w:rFonts w:ascii="Manrope" w:hAnsi="Manrope" w:cs="Arial"/>
          <w:sz w:val="25"/>
          <w:szCs w:val="25"/>
        </w:rPr>
      </w:pPr>
      <w:r w:rsidRPr="00A02C15">
        <w:rPr>
          <w:rFonts w:ascii="Manrope" w:eastAsia="Arial" w:hAnsi="Manrope" w:cs="Arial"/>
          <w:sz w:val="25"/>
          <w:szCs w:val="25"/>
          <w:lang w:bidi="cy-GB"/>
        </w:rPr>
        <w:t>Mabwysiadu a gweithredu polisïau diogelu data a sicrhau bod gennym gontractau ysgrifenedig yn eu lle gyda’n proseswyr data.</w:t>
      </w:r>
    </w:p>
    <w:p w14:paraId="6A50CDBE" w14:textId="281BB0A9" w:rsidR="00C22894" w:rsidRPr="00A02C15" w:rsidRDefault="00C22894" w:rsidP="00C90DA7">
      <w:pPr>
        <w:pStyle w:val="ListParagraph"/>
        <w:numPr>
          <w:ilvl w:val="0"/>
          <w:numId w:val="46"/>
        </w:numPr>
        <w:spacing w:after="120" w:line="300" w:lineRule="auto"/>
        <w:ind w:left="992" w:hanging="357"/>
        <w:contextualSpacing w:val="0"/>
        <w:rPr>
          <w:rFonts w:ascii="Manrope" w:hAnsi="Manrope" w:cs="Arial"/>
          <w:sz w:val="25"/>
          <w:szCs w:val="25"/>
        </w:rPr>
      </w:pPr>
      <w:r w:rsidRPr="00A02C15">
        <w:rPr>
          <w:rFonts w:ascii="Manrope" w:eastAsia="Arial" w:hAnsi="Manrope" w:cs="Arial"/>
          <w:sz w:val="25"/>
          <w:szCs w:val="25"/>
          <w:lang w:bidi="cy-GB"/>
        </w:rPr>
        <w:t>Gweithredu mesurau diogelwch priodol mewn perthynas â’r data personol a broseswn</w:t>
      </w:r>
      <w:r w:rsidR="005128E0" w:rsidRPr="00A02C15">
        <w:rPr>
          <w:rFonts w:ascii="Manrope" w:eastAsia="Arial" w:hAnsi="Manrope" w:cs="Arial"/>
          <w:sz w:val="25"/>
          <w:szCs w:val="25"/>
          <w:lang w:bidi="cy-GB"/>
        </w:rPr>
        <w:t xml:space="preserve">.  </w:t>
      </w:r>
    </w:p>
    <w:p w14:paraId="3EBC91D6" w14:textId="0D8E4C20" w:rsidR="00C90DA7" w:rsidRPr="00A02C15" w:rsidRDefault="00C734FF" w:rsidP="002B248B">
      <w:pPr>
        <w:numPr>
          <w:ilvl w:val="0"/>
          <w:numId w:val="46"/>
        </w:numPr>
        <w:spacing w:line="300" w:lineRule="auto"/>
        <w:ind w:left="992" w:hanging="425"/>
        <w:rPr>
          <w:rFonts w:ascii="Manrope" w:eastAsia="Arial" w:hAnsi="Manrope" w:cs="Arial"/>
          <w:sz w:val="25"/>
          <w:szCs w:val="25"/>
        </w:rPr>
      </w:pPr>
      <w:r w:rsidRPr="00A02C15">
        <w:rPr>
          <w:rFonts w:ascii="Manrope" w:eastAsia="Arial" w:hAnsi="Manrope" w:cs="Arial"/>
          <w:sz w:val="25"/>
          <w:szCs w:val="25"/>
        </w:rPr>
        <w:t xml:space="preserve">Cofnodi ac ymchwilio i mewn i ddigwyddiadau diogelwch gwybodaeth er mwyn adnabod unrhyw wersi i’w dysgu ac, os oes angen, hysbysu am unrhyw dor data personol. </w:t>
      </w:r>
    </w:p>
    <w:p w14:paraId="1EEE6310" w14:textId="77777777" w:rsidR="00C22894" w:rsidRPr="00DB0316" w:rsidRDefault="00C22894" w:rsidP="00B33691">
      <w:pPr>
        <w:spacing w:line="300" w:lineRule="auto"/>
        <w:ind w:left="1486"/>
        <w:rPr>
          <w:rFonts w:ascii="Manrope" w:hAnsi="Manrope" w:cs="Arial"/>
          <w:sz w:val="25"/>
          <w:szCs w:val="25"/>
        </w:rPr>
      </w:pPr>
    </w:p>
    <w:p w14:paraId="3484B124" w14:textId="25BC02D6" w:rsidR="00C22894" w:rsidRPr="00422597" w:rsidRDefault="00C22894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21" w:name="_Toc200657012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Mae gennym </w:t>
      </w:r>
      <w:bookmarkStart w:id="22" w:name="_Hlk128641021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Fframwaith Strategol ar gyfer Llywodraethu Gwybodaeth </w:t>
      </w:r>
      <w:bookmarkEnd w:id="22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sy’n ein galluogi i adolygu ein mesurau atebolrwydd yn rheolaidd a’u diweddaru neu eu diwygio pan fo angen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Mae'r Strategaeth hefyd yn nodi'r rolau a'r cyfrifoldebau allweddol.</w:t>
      </w:r>
      <w:bookmarkEnd w:id="21"/>
    </w:p>
    <w:p w14:paraId="0764848D" w14:textId="77777777" w:rsidR="00E04F86" w:rsidRPr="00DB0316" w:rsidRDefault="00E04F86" w:rsidP="00D47C25">
      <w:pPr>
        <w:pStyle w:val="NormalWeb"/>
        <w:spacing w:before="0" w:beforeAutospacing="0" w:after="0" w:afterAutospacing="0" w:line="300" w:lineRule="auto"/>
        <w:rPr>
          <w:rFonts w:ascii="Manrope" w:hAnsi="Manrope"/>
          <w:color w:val="000000"/>
          <w:sz w:val="25"/>
          <w:szCs w:val="25"/>
        </w:rPr>
      </w:pPr>
    </w:p>
    <w:p w14:paraId="4F795F15" w14:textId="007294D5" w:rsidR="00E04F86" w:rsidRPr="00DB0316" w:rsidRDefault="00E04F86" w:rsidP="00C90DA7">
      <w:pPr>
        <w:pStyle w:val="Heading2"/>
        <w:spacing w:after="120" w:line="300" w:lineRule="auto"/>
        <w:ind w:left="567" w:hanging="567"/>
        <w:rPr>
          <w:rFonts w:ascii="Manrope" w:hAnsi="Manrope" w:cs="Arial"/>
          <w:b/>
          <w:sz w:val="25"/>
          <w:szCs w:val="25"/>
        </w:rPr>
      </w:pPr>
      <w:r w:rsidRPr="00DB0316">
        <w:rPr>
          <w:rFonts w:ascii="Manrope" w:hAnsi="Manrope" w:cs="Arial"/>
          <w:b/>
          <w:sz w:val="25"/>
          <w:szCs w:val="25"/>
          <w:lang w:bidi="cy-GB"/>
        </w:rPr>
        <w:t>Cyfreithlondeb, tegwch a thryloywder</w:t>
      </w:r>
    </w:p>
    <w:p w14:paraId="5510504D" w14:textId="372FBF6A" w:rsidR="00232171" w:rsidRPr="00422597" w:rsidRDefault="00232171" w:rsidP="002B248B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23" w:name="_Toc200657013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yn ystyried cwynion a wneir i ni am gyrff cyhoeddus yng Nghymru a bod cynghorwyr wedi torri Cod Ymddygiad eu hawdurdod lleol</w:t>
      </w:r>
      <w:r w:rsidR="005128E0"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ein swyddogaethau statudol wedi’u nodi yn Neddf Ombwdsmon Gwasanaethau Cyhoeddus (Cymru) 2019 (Deddf OGCC) a’r Ddeddf Llywodraeth Leol 2000 (LGA).</w:t>
      </w:r>
      <w:bookmarkEnd w:id="23"/>
    </w:p>
    <w:p w14:paraId="0DAA05A1" w14:textId="16137137" w:rsidR="00232171" w:rsidRPr="00DB0316" w:rsidRDefault="00232171" w:rsidP="00B33691">
      <w:pPr>
        <w:spacing w:line="300" w:lineRule="auto"/>
        <w:rPr>
          <w:rFonts w:ascii="Manrope" w:hAnsi="Manrope" w:cs="Arial"/>
          <w:sz w:val="25"/>
          <w:szCs w:val="25"/>
        </w:rPr>
      </w:pPr>
    </w:p>
    <w:p w14:paraId="02EB0B0C" w14:textId="44215AAB" w:rsidR="00232171" w:rsidRPr="00422597" w:rsidRDefault="00232171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24" w:name="_Toc200657014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ein prosesu at ddibenion cyflogaeth yn ymwneud â'n rhwymedigaethau fel cyflogwr.</w:t>
      </w:r>
      <w:bookmarkEnd w:id="24"/>
    </w:p>
    <w:p w14:paraId="555D1FD9" w14:textId="77777777" w:rsidR="00232171" w:rsidRPr="00DB0316" w:rsidRDefault="00232171" w:rsidP="00B33691">
      <w:pPr>
        <w:pStyle w:val="Heading4"/>
        <w:spacing w:before="0" w:after="0" w:line="300" w:lineRule="auto"/>
        <w:ind w:left="556"/>
        <w:rPr>
          <w:rFonts w:ascii="Manrope" w:hAnsi="Manrope" w:cs="Arial"/>
          <w:b w:val="0"/>
          <w:bCs w:val="0"/>
          <w:sz w:val="25"/>
          <w:szCs w:val="25"/>
        </w:rPr>
      </w:pPr>
    </w:p>
    <w:p w14:paraId="2E5C0150" w14:textId="43584BDF" w:rsidR="00232171" w:rsidRDefault="00232171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/>
        <w:rPr>
          <w:rFonts w:ascii="Manrope" w:eastAsia="Arial" w:hAnsi="Manrope" w:cs="Arial"/>
          <w:b w:val="0"/>
          <w:sz w:val="25"/>
          <w:szCs w:val="25"/>
          <w:lang w:bidi="cy-GB"/>
        </w:rPr>
      </w:pPr>
      <w:bookmarkStart w:id="25" w:name="_Toc200657015"/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Caiff y sail gyfreithiol a ddefnyddiwn i brosesu data personol ei hesbonio yn ein</w:t>
      </w:r>
      <w:r w:rsidRPr="00422597">
        <w:rPr>
          <w:rFonts w:ascii="Manrope" w:hAnsi="Manrope"/>
          <w:b w:val="0"/>
          <w:iCs/>
          <w:sz w:val="25"/>
          <w:szCs w:val="25"/>
          <w:lang w:bidi="cy-GB"/>
        </w:rPr>
        <w:t xml:space="preserve"> </w:t>
      </w:r>
      <w:hyperlink r:id="rId18" w:history="1">
        <w:r w:rsidRPr="006C46A7">
          <w:rPr>
            <w:rStyle w:val="Hyperlink"/>
            <w:rFonts w:ascii="Manrope" w:eastAsia="Arial" w:hAnsi="Manrope" w:cs="Arial"/>
            <w:b w:val="0"/>
            <w:bCs w:val="0"/>
            <w:color w:val="3869FF"/>
            <w:kern w:val="0"/>
            <w:sz w:val="25"/>
            <w:szCs w:val="25"/>
          </w:rPr>
          <w:t>hysbysiadau preifatrwydd sydd ar gael ar ein gwefan</w:t>
        </w:r>
      </w:hyperlink>
      <w:r w:rsidRPr="006C46A7">
        <w:rPr>
          <w:rStyle w:val="Hyperlink"/>
          <w:rFonts w:eastAsia="Arial"/>
          <w:bCs w:val="0"/>
          <w:color w:val="3869FF"/>
          <w:kern w:val="0"/>
        </w:rPr>
        <w:t xml:space="preserve"> </w:t>
      </w:r>
      <w:r w:rsidRPr="0042259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ac yn ein </w:t>
      </w:r>
      <w:bookmarkStart w:id="26" w:name="_Hlk128640921"/>
      <w:r w:rsidR="005507F4" w:rsidRPr="00AC7A7B">
        <w:rPr>
          <w:rStyle w:val="Hyperlink"/>
          <w:rFonts w:eastAsia="Arial" w:cs="Arial"/>
          <w:b w:val="0"/>
          <w:bCs w:val="0"/>
          <w:color w:val="3869FF"/>
          <w:kern w:val="0"/>
          <w:sz w:val="25"/>
          <w:szCs w:val="25"/>
          <w:lang w:val="en-GB"/>
        </w:rPr>
        <w:fldChar w:fldCharType="begin"/>
      </w:r>
      <w:r w:rsidR="00CE281E" w:rsidRPr="006C46A7">
        <w:rPr>
          <w:rStyle w:val="Hyperlink"/>
          <w:rFonts w:eastAsia="Arial" w:cs="Arial"/>
          <w:b w:val="0"/>
          <w:bCs w:val="0"/>
          <w:color w:val="3869FF"/>
          <w:kern w:val="0"/>
          <w:sz w:val="25"/>
          <w:szCs w:val="25"/>
        </w:rPr>
        <w:instrText>HYPERLINK "http://hub/Team%20Documents%20%20Information%20and%20Data%20Protection/Information%20Asset%20Register/Privacy%20Notices/PN%20for%20Employees/Hysbysiad%20Preifatrwydd%20-%20Gweithwyr%202022.docx"</w:instrText>
      </w:r>
      <w:r w:rsidR="005507F4" w:rsidRPr="00AC7A7B">
        <w:rPr>
          <w:rStyle w:val="Hyperlink"/>
          <w:rFonts w:eastAsia="Arial" w:cs="Arial"/>
          <w:b w:val="0"/>
          <w:bCs w:val="0"/>
          <w:color w:val="3869FF"/>
          <w:kern w:val="0"/>
          <w:sz w:val="25"/>
          <w:szCs w:val="25"/>
          <w:lang w:val="en-GB"/>
        </w:rPr>
      </w:r>
      <w:r w:rsidR="005507F4" w:rsidRPr="00AC7A7B">
        <w:rPr>
          <w:rStyle w:val="Hyperlink"/>
          <w:rFonts w:eastAsia="Arial" w:cs="Arial"/>
          <w:b w:val="0"/>
          <w:bCs w:val="0"/>
          <w:color w:val="3869FF"/>
          <w:kern w:val="0"/>
          <w:sz w:val="25"/>
          <w:szCs w:val="25"/>
          <w:lang w:val="en-GB"/>
        </w:rPr>
        <w:fldChar w:fldCharType="separate"/>
      </w:r>
      <w:r w:rsidRPr="006C46A7">
        <w:rPr>
          <w:rStyle w:val="Hyperlink"/>
          <w:rFonts w:ascii="Manrope" w:eastAsia="Arial" w:hAnsi="Manrope" w:cs="Arial"/>
          <w:b w:val="0"/>
          <w:bCs w:val="0"/>
          <w:color w:val="3869FF"/>
          <w:kern w:val="0"/>
          <w:sz w:val="25"/>
          <w:szCs w:val="25"/>
        </w:rPr>
        <w:t>Hysbysiad Preifatrwydd y Gweithiwr</w:t>
      </w:r>
      <w:r w:rsidR="005507F4" w:rsidRPr="00AC7A7B">
        <w:rPr>
          <w:rStyle w:val="Hyperlink"/>
          <w:rFonts w:ascii="Manrope" w:eastAsia="Arial" w:hAnsi="Manrope" w:cs="Arial"/>
          <w:b w:val="0"/>
          <w:bCs w:val="0"/>
          <w:color w:val="3869FF"/>
          <w:kern w:val="0"/>
          <w:sz w:val="25"/>
          <w:szCs w:val="25"/>
          <w:lang w:val="en-GB"/>
        </w:rPr>
        <w:fldChar w:fldCharType="end"/>
      </w:r>
      <w:bookmarkEnd w:id="26"/>
      <w:r w:rsidR="005128E0" w:rsidRPr="006C46A7">
        <w:rPr>
          <w:rStyle w:val="Hyperlink"/>
          <w:rFonts w:eastAsia="Arial"/>
          <w:bCs w:val="0"/>
          <w:color w:val="3869FF"/>
          <w:kern w:val="0"/>
        </w:rPr>
        <w:t>.</w:t>
      </w:r>
      <w:bookmarkEnd w:id="25"/>
      <w:r w:rsidR="005128E0" w:rsidRPr="00DB0316">
        <w:rPr>
          <w:rFonts w:ascii="Manrope" w:eastAsia="Arial" w:hAnsi="Manrope" w:cs="Arial"/>
          <w:b w:val="0"/>
          <w:sz w:val="25"/>
          <w:szCs w:val="25"/>
          <w:lang w:bidi="cy-GB"/>
        </w:rPr>
        <w:t xml:space="preserve">  </w:t>
      </w:r>
    </w:p>
    <w:p w14:paraId="2AB2CE9B" w14:textId="77777777" w:rsidR="001B2CCA" w:rsidRPr="001B2CCA" w:rsidRDefault="001B2CCA" w:rsidP="001B2CCA">
      <w:pPr>
        <w:rPr>
          <w:lang w:bidi="cy-GB"/>
        </w:rPr>
      </w:pPr>
    </w:p>
    <w:p w14:paraId="7AA905FF" w14:textId="63A2D680" w:rsidR="00232171" w:rsidRPr="00DB0316" w:rsidRDefault="00232171" w:rsidP="00B33691">
      <w:pPr>
        <w:pStyle w:val="Heading2"/>
        <w:spacing w:after="120" w:line="300" w:lineRule="auto"/>
        <w:ind w:left="567" w:hanging="567"/>
        <w:rPr>
          <w:rFonts w:ascii="Manrope" w:hAnsi="Manrope" w:cs="Arial"/>
          <w:b/>
          <w:bCs w:val="0"/>
          <w:sz w:val="25"/>
          <w:szCs w:val="25"/>
        </w:rPr>
      </w:pPr>
      <w:r w:rsidRPr="00DB0316">
        <w:rPr>
          <w:rFonts w:ascii="Manrope" w:hAnsi="Manrope" w:cs="Arial"/>
          <w:b/>
          <w:sz w:val="25"/>
          <w:szCs w:val="25"/>
          <w:lang w:bidi="cy-GB"/>
        </w:rPr>
        <w:t xml:space="preserve">Cyfyngiadau o ran dibenion </w:t>
      </w:r>
    </w:p>
    <w:p w14:paraId="0C2313F5" w14:textId="4C969AA7" w:rsidR="00232171" w:rsidRPr="00265296" w:rsidRDefault="00232171" w:rsidP="00BC034F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27" w:name="_Toc200657016"/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Byddwn ond yn prosesu data personol at ddiben penodol ac i gyflawni ein swyddogaethau statudol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Ni fyddwn yn prosesu data personol at ddiben </w:t>
      </w:r>
      <w:r w:rsidRPr="00A1401E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arall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ar wahân i’r sawl sydd wedi’u cynnwys yn yr Hysbysiad Preifatrwydd a oedd yn berthnasol pan gasglwyd y data.</w:t>
      </w:r>
      <w:bookmarkEnd w:id="27"/>
    </w:p>
    <w:p w14:paraId="340D790B" w14:textId="77777777" w:rsidR="00BC034F" w:rsidRDefault="00BC034F" w:rsidP="00BC034F">
      <w:pPr>
        <w:pStyle w:val="Heading1"/>
        <w:keepNext w:val="0"/>
        <w:widowControl w:val="0"/>
        <w:autoSpaceDE w:val="0"/>
        <w:autoSpaceDN w:val="0"/>
        <w:spacing w:line="300" w:lineRule="auto"/>
        <w:ind w:left="-9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</w:p>
    <w:p w14:paraId="43E95205" w14:textId="3CC03065" w:rsidR="00232171" w:rsidRPr="00265296" w:rsidRDefault="00232171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28" w:name="_Toc200657017"/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adran 69(2) o Ddeddf OGCC ac adran 69(E) o’r LGA yn darparu’r amodau ar gyfer datgelu i reolwr arall.</w:t>
      </w:r>
      <w:bookmarkEnd w:id="28"/>
    </w:p>
    <w:p w14:paraId="6EF5B2CC" w14:textId="77777777" w:rsidR="00232171" w:rsidRPr="00DB0316" w:rsidRDefault="00232171" w:rsidP="00B33691">
      <w:pPr>
        <w:pStyle w:val="NormalWeb"/>
        <w:spacing w:before="0" w:beforeAutospacing="0" w:after="0" w:afterAutospacing="0" w:line="300" w:lineRule="auto"/>
        <w:rPr>
          <w:rFonts w:ascii="Manrope" w:hAnsi="Manrope"/>
          <w:color w:val="FF0000"/>
          <w:sz w:val="25"/>
          <w:szCs w:val="25"/>
        </w:rPr>
      </w:pPr>
    </w:p>
    <w:p w14:paraId="47B54EE1" w14:textId="52F37459" w:rsidR="00232171" w:rsidRPr="00DB0316" w:rsidRDefault="00232171" w:rsidP="00B33691">
      <w:pPr>
        <w:pStyle w:val="Heading2"/>
        <w:spacing w:after="120" w:line="300" w:lineRule="auto"/>
        <w:ind w:left="567" w:hanging="567"/>
        <w:rPr>
          <w:rFonts w:ascii="Manrope" w:hAnsi="Manrope" w:cs="Arial"/>
          <w:b/>
          <w:bCs w:val="0"/>
          <w:sz w:val="25"/>
          <w:szCs w:val="25"/>
        </w:rPr>
      </w:pPr>
      <w:r w:rsidRPr="00DB0316">
        <w:rPr>
          <w:rFonts w:ascii="Manrope" w:hAnsi="Manrope" w:cs="Arial"/>
          <w:b/>
          <w:sz w:val="25"/>
          <w:szCs w:val="25"/>
          <w:lang w:bidi="cy-GB"/>
        </w:rPr>
        <w:t>Lleihau data</w:t>
      </w:r>
    </w:p>
    <w:p w14:paraId="0489A381" w14:textId="4EFF77CE" w:rsidR="00232171" w:rsidRPr="00265296" w:rsidRDefault="00232171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29" w:name="_Toc200657018"/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yn casglu data personol sy’n angenrheidiol at y dibenion perthnasol ac rydym yn sicrhau nad ydym yn casglu mwy nag sydd ei angen arnom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Byddwn yn cymryd camau i ddileu unrhyw ddata nad yw’n ymwneud â’r mater rydym yn ei ystyried neu’r diben rydym yn prosesu’r data personol.</w:t>
      </w:r>
      <w:bookmarkEnd w:id="29"/>
    </w:p>
    <w:p w14:paraId="5B109C7E" w14:textId="77777777" w:rsidR="00232171" w:rsidRPr="00DB0316" w:rsidRDefault="00232171" w:rsidP="00B33691">
      <w:pPr>
        <w:spacing w:line="300" w:lineRule="auto"/>
        <w:rPr>
          <w:rFonts w:ascii="Manrope" w:hAnsi="Manrope" w:cs="Arial"/>
          <w:sz w:val="25"/>
          <w:szCs w:val="25"/>
        </w:rPr>
      </w:pPr>
    </w:p>
    <w:p w14:paraId="5431ABA1" w14:textId="3A1B7197" w:rsidR="00232171" w:rsidRPr="00DB0316" w:rsidRDefault="00232171" w:rsidP="00B33691">
      <w:pPr>
        <w:pStyle w:val="Heading2"/>
        <w:spacing w:after="120" w:line="300" w:lineRule="auto"/>
        <w:ind w:left="567" w:hanging="567"/>
        <w:rPr>
          <w:rFonts w:ascii="Manrope" w:hAnsi="Manrope" w:cs="Arial"/>
          <w:b/>
          <w:bCs w:val="0"/>
          <w:sz w:val="25"/>
          <w:szCs w:val="25"/>
        </w:rPr>
      </w:pPr>
      <w:r w:rsidRPr="00DB0316">
        <w:rPr>
          <w:rFonts w:ascii="Manrope" w:hAnsi="Manrope" w:cs="Arial"/>
          <w:b/>
          <w:sz w:val="25"/>
          <w:szCs w:val="25"/>
          <w:lang w:bidi="cy-GB"/>
        </w:rPr>
        <w:t>Cywirdeb</w:t>
      </w:r>
    </w:p>
    <w:p w14:paraId="107A4E89" w14:textId="108CD59D" w:rsidR="00232171" w:rsidRPr="00265296" w:rsidRDefault="00232171" w:rsidP="00BC034F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30" w:name="_Toc200657019"/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Pan ddown yn ymwybodol bod data personol sydd gennym yn anghywir neu wedi dyddio, byddwn yn cymryd camau rhesymol i’w gywiro heb oedi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Weithiau ni allwn gytuno i ddileu neu gywiro data personol ac os felly, byddwn yn dogfennu ein rhesymau dros hyn a byddwn yn esbonio hyn i wrthrych y data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Pan fydd trydydd parti wedi rhoi gwybodaeth i ni, ni allwn gywiro’r wybodaeth honno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Fodd bynnag, byddwn yn cofnodi bod amheuaeth ynghylch cywirdeb y data personol a gedwir neu, os yw’n briodol, ei fod yn anghywir.</w:t>
      </w:r>
      <w:bookmarkEnd w:id="30"/>
    </w:p>
    <w:p w14:paraId="0E73ECA7" w14:textId="77777777" w:rsidR="00232171" w:rsidRPr="00DB0316" w:rsidRDefault="00232171" w:rsidP="00B33691">
      <w:pPr>
        <w:spacing w:line="300" w:lineRule="auto"/>
        <w:rPr>
          <w:rFonts w:ascii="Manrope" w:hAnsi="Manrope"/>
        </w:rPr>
      </w:pPr>
    </w:p>
    <w:p w14:paraId="23116F74" w14:textId="318CF35A" w:rsidR="00232171" w:rsidRPr="00DB0316" w:rsidRDefault="00232171" w:rsidP="00B33691">
      <w:pPr>
        <w:pStyle w:val="Heading2"/>
        <w:spacing w:after="120" w:line="300" w:lineRule="auto"/>
        <w:ind w:left="567" w:hanging="567"/>
        <w:rPr>
          <w:rFonts w:ascii="Manrope" w:hAnsi="Manrope" w:cs="Arial"/>
          <w:b/>
          <w:bCs w:val="0"/>
          <w:sz w:val="25"/>
          <w:szCs w:val="25"/>
        </w:rPr>
      </w:pPr>
      <w:r w:rsidRPr="00DB0316">
        <w:rPr>
          <w:rFonts w:ascii="Manrope" w:hAnsi="Manrope" w:cs="Arial"/>
          <w:b/>
          <w:sz w:val="25"/>
          <w:szCs w:val="25"/>
          <w:lang w:bidi="cy-GB"/>
        </w:rPr>
        <w:t xml:space="preserve">Cyfyngiadau o ran cadw </w:t>
      </w:r>
    </w:p>
    <w:p w14:paraId="501FB62E" w14:textId="49D8CCEB" w:rsidR="00232171" w:rsidRPr="00DB0316" w:rsidRDefault="00232171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/>
        <w:rPr>
          <w:rFonts w:ascii="Manrope" w:hAnsi="Manrope" w:cs="Arial"/>
          <w:b w:val="0"/>
          <w:bCs w:val="0"/>
          <w:sz w:val="25"/>
          <w:szCs w:val="25"/>
        </w:rPr>
      </w:pPr>
      <w:bookmarkStart w:id="31" w:name="_Toc200657020"/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ein</w:t>
      </w:r>
      <w:r w:rsidRPr="00DB0316">
        <w:rPr>
          <w:rFonts w:ascii="Manrope" w:eastAsia="Arial" w:hAnsi="Manrope" w:cs="Arial"/>
          <w:b w:val="0"/>
          <w:sz w:val="25"/>
          <w:szCs w:val="25"/>
          <w:lang w:bidi="cy-GB"/>
        </w:rPr>
        <w:t xml:space="preserve"> </w:t>
      </w:r>
      <w:hyperlink r:id="rId19" w:history="1">
        <w:r w:rsidRPr="006C46A7">
          <w:rPr>
            <w:rStyle w:val="Hyperlink"/>
            <w:rFonts w:ascii="Manrope" w:eastAsia="Arial" w:hAnsi="Manrope" w:cs="Arial"/>
            <w:b w:val="0"/>
            <w:bCs w:val="0"/>
            <w:color w:val="3869FF"/>
            <w:kern w:val="0"/>
            <w:sz w:val="25"/>
            <w:szCs w:val="25"/>
          </w:rPr>
          <w:t>hamserlen cadw cofnodion</w:t>
        </w:r>
      </w:hyperlink>
      <w:r w:rsidRPr="00DB0316">
        <w:rPr>
          <w:rFonts w:ascii="Manrope" w:eastAsia="Arial" w:hAnsi="Manrope" w:cs="Arial"/>
          <w:b w:val="0"/>
          <w:sz w:val="25"/>
          <w:szCs w:val="25"/>
          <w:lang w:bidi="cy-GB"/>
        </w:rPr>
        <w:t xml:space="preserve">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yn nodi am ba mor hir rydym yn cadw gwybodaeth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hyn yn cynnwys lle rydym wedi penderfynu bod budd cyhoeddus sylweddol i gadw gwybodaeth yn barhaol at ddibenion ymchwil hanesyddol ac ystadegol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Caiff ein hamserlen cadw cofnodion ei hadolygu'n rheolaidd.</w:t>
      </w:r>
      <w:bookmarkEnd w:id="31"/>
    </w:p>
    <w:p w14:paraId="4F13C722" w14:textId="77777777" w:rsidR="007A1763" w:rsidRPr="00DB0316" w:rsidRDefault="007A1763" w:rsidP="00B33691">
      <w:pPr>
        <w:pStyle w:val="Heading2"/>
        <w:spacing w:line="300" w:lineRule="auto"/>
        <w:rPr>
          <w:rFonts w:ascii="Manrope" w:eastAsia="Calibri" w:hAnsi="Manrope"/>
        </w:rPr>
      </w:pPr>
    </w:p>
    <w:p w14:paraId="23BFCA9A" w14:textId="52D30338" w:rsidR="00232171" w:rsidRPr="00DB0316" w:rsidRDefault="00232171" w:rsidP="00B33691">
      <w:pPr>
        <w:pStyle w:val="Heading2"/>
        <w:spacing w:after="120" w:line="300" w:lineRule="auto"/>
        <w:ind w:left="567" w:hanging="567"/>
        <w:rPr>
          <w:rFonts w:ascii="Manrope" w:hAnsi="Manrope" w:cs="Arial"/>
          <w:b/>
          <w:bCs w:val="0"/>
          <w:sz w:val="25"/>
          <w:szCs w:val="25"/>
        </w:rPr>
      </w:pPr>
      <w:r w:rsidRPr="00DB0316">
        <w:rPr>
          <w:rFonts w:ascii="Manrope" w:hAnsi="Manrope" w:cs="Arial"/>
          <w:b/>
          <w:sz w:val="25"/>
          <w:szCs w:val="25"/>
          <w:lang w:bidi="cy-GB"/>
        </w:rPr>
        <w:t>Uniondeb a chyfrinachedd (diogelwch)</w:t>
      </w:r>
    </w:p>
    <w:p w14:paraId="44F2DA2D" w14:textId="190FB39B" w:rsidR="00A436D8" w:rsidRPr="00DB0316" w:rsidRDefault="00A436D8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/>
        <w:rPr>
          <w:rFonts w:ascii="Manrope" w:hAnsi="Manrope" w:cs="Arial"/>
          <w:b w:val="0"/>
          <w:bCs w:val="0"/>
          <w:sz w:val="25"/>
          <w:szCs w:val="25"/>
        </w:rPr>
      </w:pPr>
      <w:bookmarkStart w:id="32" w:name="_Toc200657021"/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wedi rhoi rheolaethau ffisegol, technegol a gweithdrefnol priodol ar waith i ddiogelu gwybodaeth ffisegol ac electronig</w:t>
      </w:r>
      <w:r w:rsidR="005128E0"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Caiff y rhain eu hamlinellu yn ein </w:t>
      </w:r>
      <w:r>
        <w:fldChar w:fldCharType="begin"/>
      </w:r>
      <w:r>
        <w:instrText>HYPERLINK "https://www.ombwdsmon.cymru/wp-content/uploads/sites/2/2025/06/Polisi-Diogelwch-Gwybodaeth.pdf"</w:instrText>
      </w:r>
      <w:r>
        <w:fldChar w:fldCharType="separate"/>
      </w:r>
      <w:r w:rsidRPr="001B2CCA">
        <w:rPr>
          <w:rStyle w:val="Hyperlink"/>
          <w:rFonts w:ascii="Manrope" w:eastAsia="Arial" w:hAnsi="Manrope" w:cs="Arial"/>
          <w:b w:val="0"/>
          <w:bCs w:val="0"/>
          <w:color w:val="3869FF"/>
          <w:kern w:val="0"/>
          <w:sz w:val="25"/>
          <w:szCs w:val="25"/>
        </w:rPr>
        <w:t>Polisi Diogelwch Gwybodaeth</w:t>
      </w:r>
      <w:r w:rsidR="005128E0" w:rsidRPr="001B2CCA">
        <w:rPr>
          <w:rStyle w:val="Hyperlink"/>
          <w:rFonts w:ascii="Manrope" w:eastAsia="Arial" w:hAnsi="Manrope"/>
          <w:bCs w:val="0"/>
          <w:color w:val="3869FF"/>
          <w:kern w:val="0"/>
          <w:sz w:val="25"/>
          <w:szCs w:val="25"/>
        </w:rPr>
        <w:t>.</w:t>
      </w:r>
      <w:r w:rsidR="005128E0" w:rsidRPr="001B2CCA">
        <w:rPr>
          <w:rStyle w:val="Hyperlink"/>
          <w:rFonts w:ascii="Manrope" w:eastAsia="Arial" w:hAnsi="Manrope" w:cs="Arial"/>
          <w:b w:val="0"/>
          <w:sz w:val="25"/>
          <w:szCs w:val="25"/>
          <w:lang w:bidi="cy-GB"/>
        </w:rPr>
        <w:t xml:space="preserve"> </w:t>
      </w:r>
      <w:r>
        <w:fldChar w:fldCharType="end"/>
      </w:r>
      <w:r w:rsidR="005128E0" w:rsidRPr="00DB0316">
        <w:rPr>
          <w:rFonts w:ascii="Manrope" w:eastAsia="Arial" w:hAnsi="Manrope" w:cs="Arial"/>
          <w:b w:val="0"/>
          <w:sz w:val="25"/>
          <w:szCs w:val="25"/>
          <w:lang w:bidi="cy-GB"/>
        </w:rPr>
        <w:t xml:space="preserve"> </w:t>
      </w:r>
      <w:r w:rsidRPr="0026529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Caiff y polisi ei adolygu'n rheolaidd a chaiff hyfforddiant staff ei ddiweddaru'n flynyddol.</w:t>
      </w:r>
      <w:bookmarkEnd w:id="32"/>
    </w:p>
    <w:p w14:paraId="663041A6" w14:textId="515988AC" w:rsidR="00A436D8" w:rsidRPr="00DB0316" w:rsidRDefault="00A436D8" w:rsidP="00B33691">
      <w:pPr>
        <w:spacing w:line="300" w:lineRule="auto"/>
        <w:rPr>
          <w:rFonts w:ascii="Manrope" w:hAnsi="Manrope"/>
          <w:sz w:val="25"/>
          <w:szCs w:val="25"/>
        </w:rPr>
      </w:pPr>
    </w:p>
    <w:p w14:paraId="4052FE40" w14:textId="5B79B5B3" w:rsidR="00232171" w:rsidRPr="003B213F" w:rsidRDefault="00A436D8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33" w:name="_Toc200657022"/>
      <w:r w:rsidRPr="003B213F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ein systemau electronig yn ein galluogi i ddileu neu ddiweddaru data personol pan fo angen.</w:t>
      </w:r>
      <w:bookmarkEnd w:id="33"/>
    </w:p>
    <w:p w14:paraId="2217A807" w14:textId="77777777" w:rsidR="00232171" w:rsidRPr="00DB0316" w:rsidRDefault="00232171" w:rsidP="00B33691">
      <w:pPr>
        <w:pStyle w:val="NormalWeb"/>
        <w:spacing w:before="0" w:beforeAutospacing="0" w:after="0" w:afterAutospacing="0" w:line="300" w:lineRule="auto"/>
        <w:rPr>
          <w:rFonts w:ascii="Manrope" w:hAnsi="Manrope"/>
          <w:color w:val="FF0000"/>
        </w:rPr>
      </w:pPr>
    </w:p>
    <w:p w14:paraId="2E988928" w14:textId="48287155" w:rsidR="00F87AF0" w:rsidRPr="00E8208E" w:rsidRDefault="00584DA4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</w:pPr>
      <w:bookmarkStart w:id="34" w:name="_Toc200657023"/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Rhagor</w:t>
      </w:r>
      <w:proofErr w:type="spellEnd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 xml:space="preserve"> o </w:t>
      </w:r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Wybodaeth</w:t>
      </w:r>
      <w:bookmarkEnd w:id="34"/>
      <w:proofErr w:type="spellEnd"/>
    </w:p>
    <w:p w14:paraId="5908C0C3" w14:textId="6BBE5FEC" w:rsidR="00563E61" w:rsidRPr="004E2846" w:rsidRDefault="00FC7CCC" w:rsidP="004E2846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after="160" w:line="300" w:lineRule="auto"/>
        <w:ind w:left="567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35" w:name="_Toc200657024"/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Dylid darllen y polisi hwn ar y cyd â pholisïau, gweithdrefnau a chanllawiau llywodraethu gwybodaeth berthnasol eraill, gan gynnwys:</w:t>
      </w:r>
      <w:bookmarkEnd w:id="35"/>
    </w:p>
    <w:p w14:paraId="3FD7E3B0" w14:textId="7C4E15B4" w:rsidR="00563E61" w:rsidRPr="00310344" w:rsidRDefault="00563E61" w:rsidP="00B33691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hyperlink r:id="rId20" w:history="1">
        <w:r w:rsidR="00A87916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 xml:space="preserve">Polisi </w:t>
        </w:r>
        <w:proofErr w:type="spellStart"/>
        <w:r w:rsidR="00A87916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>Diogelwch</w:t>
        </w:r>
        <w:proofErr w:type="spellEnd"/>
      </w:hyperlink>
      <w:r w:rsidR="00A87916">
        <w:t xml:space="preserve"> </w:t>
      </w:r>
      <w:r w:rsidR="00A87916" w:rsidRPr="00A87916">
        <w:rPr>
          <w:rFonts w:ascii="Manrope" w:hAnsi="Manrope"/>
        </w:rPr>
        <w:t>(mewnol)</w:t>
      </w:r>
      <w:r w:rsidRPr="00A87916">
        <w:rPr>
          <w:rFonts w:ascii="Manrope" w:hAnsi="Manrope"/>
        </w:rPr>
        <w:t>.</w:t>
      </w:r>
    </w:p>
    <w:p w14:paraId="5846B186" w14:textId="4D1BCA5B" w:rsidR="00563E61" w:rsidRPr="00310344" w:rsidRDefault="00563E61" w:rsidP="00B33691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hyperlink r:id="rId21" w:history="1">
        <w:r w:rsidRPr="006C46A7">
          <w:rPr>
            <w:rStyle w:val="Hyperlink"/>
            <w:rFonts w:ascii="Manrope" w:eastAsia="Arial" w:hAnsi="Manrope" w:cs="Arial"/>
            <w:color w:val="3869FF"/>
            <w:sz w:val="25"/>
            <w:szCs w:val="25"/>
            <w:lang w:eastAsia="en-US"/>
          </w:rPr>
          <w:t>Polisi a Gweithdrefn Rheoli Digwyddiad Diogelwch Gwybodaeth</w:t>
        </w:r>
      </w:hyperlink>
      <w:r w:rsidR="006A75E2">
        <w:t xml:space="preserve"> </w:t>
      </w:r>
      <w:r w:rsidR="006A75E2" w:rsidRPr="006A75E2">
        <w:rPr>
          <w:rFonts w:ascii="Manrope" w:hAnsi="Manrope"/>
        </w:rPr>
        <w:t>(mewnol)</w:t>
      </w:r>
      <w:r w:rsidR="005128E0" w:rsidRPr="006A75E2">
        <w:rPr>
          <w:rFonts w:ascii="Manrope" w:eastAsia="Arial" w:hAnsi="Manrope" w:cs="Arial"/>
          <w:lang w:bidi="cy-GB"/>
        </w:rPr>
        <w:t>.</w:t>
      </w:r>
      <w:r w:rsidR="005128E0" w:rsidRPr="00310344">
        <w:rPr>
          <w:rFonts w:ascii="Manrope" w:eastAsia="Arial" w:hAnsi="Manrope" w:cs="Arial"/>
          <w:sz w:val="25"/>
          <w:szCs w:val="25"/>
          <w:lang w:bidi="cy-GB"/>
        </w:rPr>
        <w:t xml:space="preserve">  </w:t>
      </w:r>
    </w:p>
    <w:p w14:paraId="2B1552AC" w14:textId="76C97C37" w:rsidR="00563E61" w:rsidRPr="006A75E2" w:rsidRDefault="006A75E2" w:rsidP="00B33691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Style w:val="Hyperlink"/>
          <w:rFonts w:ascii="Manrope" w:hAnsi="Manrope" w:cs="Arial"/>
          <w:color w:val="3869FF"/>
          <w:sz w:val="25"/>
          <w:szCs w:val="25"/>
        </w:rPr>
      </w:pPr>
      <w:r w:rsidRPr="006A75E2">
        <w:rPr>
          <w:rFonts w:ascii="Manrope" w:eastAsia="Arial" w:hAnsi="Manrope" w:cs="Arial"/>
          <w:color w:val="3869FF"/>
          <w:sz w:val="25"/>
          <w:szCs w:val="25"/>
          <w:lang w:val="en-GB" w:eastAsia="en-US"/>
        </w:rPr>
        <w:fldChar w:fldCharType="begin"/>
      </w:r>
      <w:r w:rsidRPr="006A75E2">
        <w:rPr>
          <w:rFonts w:ascii="Manrope" w:eastAsia="Arial" w:hAnsi="Manrope" w:cs="Arial"/>
          <w:color w:val="3869FF"/>
          <w:sz w:val="25"/>
          <w:szCs w:val="25"/>
          <w:lang w:val="en-GB" w:eastAsia="en-US"/>
        </w:rPr>
        <w:instrText>HYPERLINK "https://www.ombwdsmon.cymru/wp-content/uploads/sites/2/2025/06/Polisi-Rheoli-Cofnodion.pdf"</w:instrText>
      </w:r>
      <w:r w:rsidRPr="006A75E2">
        <w:rPr>
          <w:rFonts w:ascii="Manrope" w:eastAsia="Arial" w:hAnsi="Manrope" w:cs="Arial"/>
          <w:color w:val="3869FF"/>
          <w:sz w:val="25"/>
          <w:szCs w:val="25"/>
          <w:lang w:val="en-GB" w:eastAsia="en-US"/>
        </w:rPr>
      </w:r>
      <w:r w:rsidRPr="006A75E2">
        <w:rPr>
          <w:rFonts w:ascii="Manrope" w:eastAsia="Arial" w:hAnsi="Manrope" w:cs="Arial"/>
          <w:color w:val="3869FF"/>
          <w:sz w:val="25"/>
          <w:szCs w:val="25"/>
          <w:lang w:val="en-GB" w:eastAsia="en-US"/>
        </w:rPr>
        <w:fldChar w:fldCharType="separate"/>
      </w:r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 xml:space="preserve">Polisi </w:t>
      </w:r>
      <w:proofErr w:type="spellStart"/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>Rheoli</w:t>
      </w:r>
      <w:proofErr w:type="spellEnd"/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 xml:space="preserve"> </w:t>
      </w:r>
      <w:proofErr w:type="spellStart"/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>Co</w:t>
      </w:r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>f</w:t>
      </w:r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>nodi</w:t>
      </w:r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>o</w:t>
      </w:r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val="en-GB" w:eastAsia="en-US"/>
        </w:rPr>
        <w:t>n</w:t>
      </w:r>
      <w:proofErr w:type="spellEnd"/>
      <w:r w:rsidR="00563E61" w:rsidRPr="006A75E2">
        <w:rPr>
          <w:rStyle w:val="Hyperlink"/>
          <w:rFonts w:ascii="Manrope" w:eastAsia="Arial" w:hAnsi="Manrope" w:cs="Arial"/>
          <w:color w:val="3869FF"/>
          <w:sz w:val="25"/>
          <w:szCs w:val="25"/>
          <w:lang w:bidi="cy-GB"/>
        </w:rPr>
        <w:t>.</w:t>
      </w:r>
    </w:p>
    <w:p w14:paraId="6C116706" w14:textId="21CE7E4A" w:rsidR="00563E61" w:rsidRPr="00310344" w:rsidRDefault="006A75E2" w:rsidP="00B33691">
      <w:pPr>
        <w:pStyle w:val="ListParagraph"/>
        <w:numPr>
          <w:ilvl w:val="0"/>
          <w:numId w:val="46"/>
        </w:numPr>
        <w:spacing w:after="120" w:line="300" w:lineRule="auto"/>
        <w:contextualSpacing w:val="0"/>
        <w:rPr>
          <w:rFonts w:ascii="Manrope" w:hAnsi="Manrope" w:cs="Arial"/>
          <w:sz w:val="25"/>
          <w:szCs w:val="25"/>
        </w:rPr>
      </w:pPr>
      <w:r w:rsidRPr="006A75E2">
        <w:rPr>
          <w:rFonts w:ascii="Manrope" w:eastAsia="Arial" w:hAnsi="Manrope" w:cs="Arial"/>
          <w:color w:val="3869FF"/>
          <w:sz w:val="25"/>
          <w:szCs w:val="25"/>
          <w:lang w:val="en-GB" w:eastAsia="en-US"/>
        </w:rPr>
        <w:fldChar w:fldCharType="end"/>
      </w:r>
      <w:hyperlink r:id="rId22" w:history="1">
        <w:proofErr w:type="spellStart"/>
        <w:r w:rsidR="00563E61" w:rsidRPr="00310344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>Amserlen</w:t>
        </w:r>
        <w:proofErr w:type="spellEnd"/>
        <w:r w:rsidR="00563E61" w:rsidRPr="00310344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 xml:space="preserve"> </w:t>
        </w:r>
        <w:proofErr w:type="spellStart"/>
        <w:r w:rsidR="00563E61" w:rsidRPr="00310344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>Cadw</w:t>
        </w:r>
        <w:proofErr w:type="spellEnd"/>
        <w:r w:rsidR="00563E61" w:rsidRPr="00310344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 xml:space="preserve"> </w:t>
        </w:r>
        <w:proofErr w:type="spellStart"/>
        <w:r w:rsidR="00563E61" w:rsidRPr="00310344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>Cof</w:t>
        </w:r>
        <w:r w:rsidR="00563E61" w:rsidRPr="006A75E2">
          <w:rPr>
            <w:rStyle w:val="Hyperlink"/>
            <w:rFonts w:ascii="Manrope" w:eastAsia="Arial" w:hAnsi="Manrope" w:cs="Arial"/>
            <w:color w:val="3869FF"/>
            <w:sz w:val="25"/>
            <w:szCs w:val="25"/>
            <w:lang w:val="en-GB" w:eastAsia="en-US"/>
          </w:rPr>
          <w:t>nodion</w:t>
        </w:r>
        <w:proofErr w:type="spellEnd"/>
      </w:hyperlink>
      <w:r w:rsidR="00563E61" w:rsidRPr="00310344">
        <w:rPr>
          <w:rFonts w:ascii="Manrope" w:eastAsia="Arial" w:hAnsi="Manrope" w:cs="Arial"/>
          <w:sz w:val="25"/>
          <w:szCs w:val="25"/>
          <w:lang w:bidi="cy-GB"/>
        </w:rPr>
        <w:t>.</w:t>
      </w:r>
    </w:p>
    <w:p w14:paraId="03116460" w14:textId="4C7CBFAC" w:rsidR="006A75E2" w:rsidRDefault="00FC7CCC" w:rsidP="006A75E2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Fonts w:ascii="Manrope" w:hAnsi="Manrope" w:cs="Arial"/>
          <w:color w:val="3869FF"/>
          <w:sz w:val="25"/>
          <w:szCs w:val="25"/>
        </w:rPr>
      </w:pPr>
      <w:hyperlink r:id="rId23" w:history="1">
        <w:r w:rsidRPr="001B2CCA">
          <w:rPr>
            <w:rStyle w:val="Hyperlink"/>
            <w:rFonts w:ascii="Manrope" w:eastAsia="Arial" w:hAnsi="Manrope" w:cs="Arial"/>
            <w:color w:val="3869FF"/>
            <w:sz w:val="25"/>
            <w:szCs w:val="25"/>
            <w:lang w:eastAsia="en-US"/>
          </w:rPr>
          <w:t>Polisi Asesiad o’r Effaith ar Ddiogelu Data</w:t>
        </w:r>
      </w:hyperlink>
      <w:r w:rsidR="006A75E2" w:rsidRPr="001B2CCA">
        <w:rPr>
          <w:rFonts w:ascii="Manrope" w:hAnsi="Manrope" w:cs="Arial"/>
          <w:color w:val="3869FF"/>
          <w:sz w:val="25"/>
          <w:szCs w:val="25"/>
        </w:rPr>
        <w:t xml:space="preserve"> </w:t>
      </w:r>
      <w:r w:rsidR="006A75E2" w:rsidRPr="006A75E2">
        <w:rPr>
          <w:rFonts w:ascii="Manrope" w:hAnsi="Manrope" w:cs="Arial"/>
          <w:sz w:val="25"/>
          <w:szCs w:val="25"/>
        </w:rPr>
        <w:t>(mewnol)</w:t>
      </w:r>
    </w:p>
    <w:p w14:paraId="2F3890A5" w14:textId="1BC581CD" w:rsidR="00131813" w:rsidRPr="006A75E2" w:rsidRDefault="00131813" w:rsidP="006A75E2">
      <w:pPr>
        <w:pStyle w:val="ListParagraph"/>
        <w:numPr>
          <w:ilvl w:val="0"/>
          <w:numId w:val="46"/>
        </w:numPr>
        <w:spacing w:after="120" w:line="300" w:lineRule="auto"/>
        <w:ind w:left="924" w:hanging="357"/>
        <w:contextualSpacing w:val="0"/>
        <w:rPr>
          <w:rStyle w:val="Hyperlink"/>
          <w:rFonts w:ascii="Manrope" w:hAnsi="Manrope" w:cs="Arial"/>
          <w:color w:val="3869FF"/>
          <w:sz w:val="25"/>
          <w:szCs w:val="25"/>
          <w:u w:val="none"/>
        </w:rPr>
      </w:pPr>
      <w:hyperlink r:id="rId24" w:history="1">
        <w:r w:rsidRPr="006A75E2">
          <w:rPr>
            <w:rStyle w:val="Hyperlink"/>
            <w:rFonts w:ascii="Manrope" w:eastAsia="Arial" w:hAnsi="Manrope" w:cs="Arial"/>
            <w:color w:val="3869FF"/>
            <w:sz w:val="25"/>
            <w:szCs w:val="25"/>
            <w:lang w:eastAsia="en-US"/>
          </w:rPr>
          <w:t>Ceisiadau hawliau gwybodaeth</w:t>
        </w:r>
      </w:hyperlink>
    </w:p>
    <w:p w14:paraId="53683219" w14:textId="77777777" w:rsidR="00563E61" w:rsidRPr="00DB0316" w:rsidRDefault="00563E61" w:rsidP="00D47C25">
      <w:pPr>
        <w:spacing w:line="300" w:lineRule="auto"/>
        <w:ind w:left="567"/>
        <w:rPr>
          <w:rFonts w:ascii="Manrope" w:hAnsi="Manrope" w:cs="Arial"/>
          <w:sz w:val="25"/>
          <w:szCs w:val="25"/>
        </w:rPr>
      </w:pPr>
    </w:p>
    <w:p w14:paraId="4ED061F1" w14:textId="7F38EF2E" w:rsidR="00BC034F" w:rsidRPr="001B2CCA" w:rsidRDefault="00563E61" w:rsidP="00BC034F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36" w:name="_Toc200657025"/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Rydym yn cadw dogfennau eraill sy'n ymwneud â chydymffurfio â deddfwriaeth Diogelu Data, gan gynnwys canllawiau sefydliadol eraill</w:t>
      </w:r>
      <w:r w:rsidR="005128E0"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.  </w:t>
      </w:r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Mae ein Cofnod o Weithgareddau Prosesu wedi'i nodi mewn Cofrestr Asedau Gwybodaeth.</w:t>
      </w:r>
      <w:bookmarkEnd w:id="36"/>
    </w:p>
    <w:p w14:paraId="5ADF59F2" w14:textId="77777777" w:rsidR="00BC034F" w:rsidRPr="00BC034F" w:rsidRDefault="00BC034F" w:rsidP="00BC034F">
      <w:pPr>
        <w:pStyle w:val="Heading2"/>
      </w:pPr>
    </w:p>
    <w:p w14:paraId="7B9A68B7" w14:textId="01E96F80" w:rsidR="00CA63D9" w:rsidRPr="00E8208E" w:rsidRDefault="00CA63D9" w:rsidP="00E8208E">
      <w:pPr>
        <w:pStyle w:val="Heading1"/>
        <w:keepNext w:val="0"/>
        <w:widowControl w:val="0"/>
        <w:numPr>
          <w:ilvl w:val="0"/>
          <w:numId w:val="70"/>
        </w:numPr>
        <w:autoSpaceDE w:val="0"/>
        <w:autoSpaceDN w:val="0"/>
        <w:spacing w:after="160" w:line="300" w:lineRule="auto"/>
        <w:ind w:left="283" w:hanging="357"/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</w:pPr>
      <w:bookmarkStart w:id="37" w:name="_Toc200657026"/>
      <w:proofErr w:type="spellStart"/>
      <w:r w:rsidRPr="00E8208E">
        <w:rPr>
          <w:rFonts w:ascii="Manrope" w:eastAsia="Arial" w:hAnsi="Manrope" w:cs="Arial"/>
          <w:color w:val="294054"/>
          <w:kern w:val="0"/>
          <w:sz w:val="32"/>
          <w:szCs w:val="28"/>
          <w:lang w:val="en-GB"/>
        </w:rPr>
        <w:t>Adolygu</w:t>
      </w:r>
      <w:bookmarkEnd w:id="37"/>
      <w:proofErr w:type="spellEnd"/>
    </w:p>
    <w:p w14:paraId="5B2AF64D" w14:textId="14CDC548" w:rsidR="00584DA4" w:rsidRDefault="00584DA4" w:rsidP="00881466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38" w:name="_Toc200657027"/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Caiff y polisi hwn ei adolygu bob </w:t>
      </w:r>
      <w:r w:rsidR="004602B7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blwyddyn,</w:t>
      </w:r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a’i gyhoeddi yn fewnol ac yn allanol</w:t>
      </w:r>
      <w:r w:rsidR="005128E0"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.</w:t>
      </w:r>
      <w:bookmarkEnd w:id="38"/>
      <w:r w:rsidR="005128E0"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 </w:t>
      </w:r>
    </w:p>
    <w:p w14:paraId="625CFA0A" w14:textId="77777777" w:rsidR="00881466" w:rsidRPr="00881466" w:rsidRDefault="00881466" w:rsidP="00881466">
      <w:pPr>
        <w:rPr>
          <w:lang w:bidi="cy-GB"/>
        </w:rPr>
      </w:pPr>
    </w:p>
    <w:p w14:paraId="0E363F74" w14:textId="461FE50B" w:rsidR="00056D42" w:rsidRPr="004E2846" w:rsidRDefault="00B434B7" w:rsidP="00B33691">
      <w:pPr>
        <w:pStyle w:val="Heading1"/>
        <w:keepNext w:val="0"/>
        <w:widowControl w:val="0"/>
        <w:numPr>
          <w:ilvl w:val="1"/>
          <w:numId w:val="70"/>
        </w:numPr>
        <w:autoSpaceDE w:val="0"/>
        <w:autoSpaceDN w:val="0"/>
        <w:spacing w:line="300" w:lineRule="auto"/>
        <w:ind w:left="567" w:hanging="578"/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</w:pPr>
      <w:bookmarkStart w:id="39" w:name="_Toc200657028"/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Cysylltwch</w:t>
      </w:r>
      <w:r w:rsidRPr="00DB0316">
        <w:rPr>
          <w:rFonts w:ascii="Manrope" w:hAnsi="Manrope"/>
          <w:sz w:val="25"/>
          <w:szCs w:val="25"/>
          <w:lang w:bidi="cy-GB"/>
        </w:rPr>
        <w:t xml:space="preserve"> </w:t>
      </w:r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â</w:t>
      </w:r>
      <w:r w:rsidRPr="006C46A7">
        <w:rPr>
          <w:rStyle w:val="Hyperlink"/>
          <w:rFonts w:eastAsia="Arial" w:cs="Arial"/>
          <w:bCs w:val="0"/>
          <w:color w:val="3869FF"/>
        </w:rPr>
        <w:t xml:space="preserve"> </w:t>
      </w:r>
      <w:hyperlink r:id="rId25" w:history="1">
        <w:r w:rsidRPr="006C46A7">
          <w:rPr>
            <w:rStyle w:val="Hyperlink"/>
            <w:rFonts w:ascii="Manrope" w:eastAsia="Arial" w:hAnsi="Manrope" w:cs="Arial"/>
            <w:b w:val="0"/>
            <w:bCs w:val="0"/>
            <w:color w:val="3869FF"/>
            <w:kern w:val="0"/>
            <w:sz w:val="25"/>
            <w:szCs w:val="25"/>
          </w:rPr>
          <w:t>policycontrol@ombudsman.wales</w:t>
        </w:r>
      </w:hyperlink>
      <w:r w:rsidRPr="00DB0316">
        <w:rPr>
          <w:rFonts w:ascii="Manrope" w:hAnsi="Manrope"/>
          <w:sz w:val="25"/>
          <w:szCs w:val="25"/>
          <w:lang w:bidi="cy-GB"/>
        </w:rPr>
        <w:t xml:space="preserve"> </w:t>
      </w:r>
      <w:r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am unrhyw ymholiadau am y ddogfen hon</w:t>
      </w:r>
      <w:r w:rsidR="005128E0"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>.</w:t>
      </w:r>
      <w:bookmarkEnd w:id="39"/>
      <w:r w:rsidR="005128E0" w:rsidRPr="004E2846">
        <w:rPr>
          <w:rFonts w:ascii="Manrope" w:hAnsi="Manrope"/>
          <w:b w:val="0"/>
          <w:iCs/>
          <w:color w:val="auto"/>
          <w:kern w:val="0"/>
          <w:sz w:val="25"/>
          <w:szCs w:val="25"/>
          <w:lang w:bidi="cy-GB"/>
        </w:rPr>
        <w:t xml:space="preserve">  </w:t>
      </w:r>
      <w:bookmarkStart w:id="40" w:name="cysill"/>
      <w:bookmarkEnd w:id="40"/>
    </w:p>
    <w:sectPr w:rsidR="00056D42" w:rsidRPr="004E2846" w:rsidSect="00D330A2">
      <w:footerReference w:type="default" r:id="rId26"/>
      <w:pgSz w:w="11906" w:h="16838"/>
      <w:pgMar w:top="1440" w:right="1440" w:bottom="1440" w:left="1440" w:header="156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D82E" w14:textId="77777777" w:rsidR="004C7247" w:rsidRDefault="004C7247" w:rsidP="00451A9C">
      <w:r>
        <w:separator/>
      </w:r>
    </w:p>
    <w:p w14:paraId="11FD4A56" w14:textId="77777777" w:rsidR="004C7247" w:rsidRDefault="004C7247"/>
  </w:endnote>
  <w:endnote w:type="continuationSeparator" w:id="0">
    <w:p w14:paraId="13BAADB8" w14:textId="77777777" w:rsidR="004C7247" w:rsidRDefault="004C7247" w:rsidP="00451A9C">
      <w:r>
        <w:continuationSeparator/>
      </w:r>
    </w:p>
    <w:p w14:paraId="7BA729E2" w14:textId="77777777" w:rsidR="004C7247" w:rsidRDefault="004C7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DEFE" w14:textId="40D8B4C9" w:rsidR="00355DF2" w:rsidRPr="00776785" w:rsidRDefault="00355DF2" w:rsidP="00A438CB">
    <w:pPr>
      <w:pStyle w:val="Footer"/>
      <w:tabs>
        <w:tab w:val="clear" w:pos="9026"/>
        <w:tab w:val="right" w:pos="14034"/>
      </w:tabs>
      <w:rPr>
        <w:rFonts w:cs="Arial"/>
        <w:sz w:val="20"/>
        <w:szCs w:val="20"/>
      </w:rPr>
    </w:pPr>
    <w:r w:rsidRPr="00776785">
      <w:rPr>
        <w:rFonts w:cs="Arial"/>
        <w:sz w:val="20"/>
        <w:szCs w:val="20"/>
        <w:lang w:bidi="cy-GB"/>
      </w:rPr>
      <w:t>Ombwdsmon Gwasanaethau Cyhoeddus Cymru</w:t>
    </w:r>
    <w:r w:rsidRPr="00776785">
      <w:rPr>
        <w:rFonts w:cs="Arial"/>
        <w:sz w:val="20"/>
        <w:szCs w:val="20"/>
        <w:lang w:bidi="cy-GB"/>
      </w:rPr>
      <w:tab/>
    </w:r>
    <w:r w:rsidRPr="00776785">
      <w:rPr>
        <w:rFonts w:cs="Arial"/>
        <w:sz w:val="20"/>
        <w:szCs w:val="20"/>
        <w:lang w:bidi="cy-GB"/>
      </w:rPr>
      <w:tab/>
      <w:t xml:space="preserve">Tudalen </w:t>
    </w:r>
    <w:r w:rsidR="0036188F" w:rsidRPr="00776785">
      <w:rPr>
        <w:rFonts w:cs="Arial"/>
        <w:b/>
        <w:sz w:val="20"/>
        <w:szCs w:val="20"/>
        <w:lang w:bidi="cy-GB"/>
      </w:rPr>
      <w:fldChar w:fldCharType="begin"/>
    </w:r>
    <w:r w:rsidR="0036188F" w:rsidRPr="00776785">
      <w:rPr>
        <w:rFonts w:cs="Arial"/>
        <w:b/>
        <w:sz w:val="20"/>
        <w:szCs w:val="20"/>
        <w:lang w:bidi="cy-GB"/>
      </w:rPr>
      <w:instrText xml:space="preserve"> PAGE </w:instrText>
    </w:r>
    <w:r w:rsidR="0036188F" w:rsidRPr="00776785">
      <w:rPr>
        <w:rFonts w:cs="Arial"/>
        <w:b/>
        <w:sz w:val="20"/>
        <w:szCs w:val="20"/>
        <w:lang w:bidi="cy-GB"/>
      </w:rPr>
      <w:fldChar w:fldCharType="separate"/>
    </w:r>
    <w:r w:rsidR="0036188F">
      <w:rPr>
        <w:rFonts w:cs="Arial"/>
        <w:b/>
        <w:sz w:val="20"/>
        <w:szCs w:val="20"/>
        <w:lang w:bidi="cy-GB"/>
      </w:rPr>
      <w:t>2</w:t>
    </w:r>
    <w:r w:rsidR="0036188F" w:rsidRPr="00776785">
      <w:rPr>
        <w:rFonts w:cs="Arial"/>
        <w:b/>
        <w:sz w:val="20"/>
        <w:szCs w:val="20"/>
        <w:lang w:bidi="cy-GB"/>
      </w:rPr>
      <w:fldChar w:fldCharType="end"/>
    </w:r>
    <w:r w:rsidRPr="00776785">
      <w:rPr>
        <w:rFonts w:cs="Arial"/>
        <w:sz w:val="20"/>
        <w:szCs w:val="20"/>
        <w:lang w:bidi="cy-GB"/>
      </w:rPr>
      <w:t xml:space="preserve"> o </w:t>
    </w:r>
    <w:r w:rsidR="0036188F" w:rsidRPr="00776785">
      <w:rPr>
        <w:rFonts w:cs="Arial"/>
        <w:b/>
        <w:sz w:val="20"/>
        <w:szCs w:val="20"/>
        <w:lang w:bidi="cy-GB"/>
      </w:rPr>
      <w:fldChar w:fldCharType="begin"/>
    </w:r>
    <w:r w:rsidR="0036188F" w:rsidRPr="00776785">
      <w:rPr>
        <w:rFonts w:cs="Arial"/>
        <w:b/>
        <w:sz w:val="20"/>
        <w:szCs w:val="20"/>
        <w:lang w:bidi="cy-GB"/>
      </w:rPr>
      <w:instrText xml:space="preserve"> NUMPAGES  </w:instrText>
    </w:r>
    <w:r w:rsidR="0036188F" w:rsidRPr="00776785">
      <w:rPr>
        <w:rFonts w:cs="Arial"/>
        <w:b/>
        <w:sz w:val="20"/>
        <w:szCs w:val="20"/>
        <w:lang w:bidi="cy-GB"/>
      </w:rPr>
      <w:fldChar w:fldCharType="separate"/>
    </w:r>
    <w:r w:rsidR="0036188F">
      <w:rPr>
        <w:rFonts w:cs="Arial"/>
        <w:b/>
        <w:sz w:val="20"/>
        <w:szCs w:val="20"/>
        <w:lang w:bidi="cy-GB"/>
      </w:rPr>
      <w:t>22</w:t>
    </w:r>
    <w:r w:rsidR="0036188F" w:rsidRPr="00776785">
      <w:rPr>
        <w:rFonts w:cs="Arial"/>
        <w:b/>
        <w:sz w:val="20"/>
        <w:szCs w:val="20"/>
        <w:lang w:bidi="cy-GB"/>
      </w:rPr>
      <w:fldChar w:fldCharType="end"/>
    </w:r>
    <w:r w:rsidRPr="00776785">
      <w:rPr>
        <w:rFonts w:cs="Arial"/>
        <w:sz w:val="20"/>
        <w:szCs w:val="20"/>
        <w:lang w:bidi="cy-GB"/>
      </w:rPr>
      <w:t xml:space="preserve"> </w:t>
    </w:r>
  </w:p>
  <w:p w14:paraId="1089C3BE" w14:textId="5987D2CE" w:rsidR="00355DF2" w:rsidRPr="00AC0F11" w:rsidRDefault="00AC0F11">
    <w:pPr>
      <w:rPr>
        <w:sz w:val="20"/>
      </w:rPr>
    </w:pPr>
    <w:r>
      <w:rPr>
        <w:sz w:val="20"/>
        <w:lang w:bidi="cy-GB"/>
      </w:rPr>
      <w:t>Gweithdrefn Cydymffurfio f4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D5" w14:textId="3FFF1E4D" w:rsidR="00EF74AF" w:rsidRPr="00776785" w:rsidRDefault="00EF74AF" w:rsidP="00EF74AF">
    <w:pPr>
      <w:pStyle w:val="Footer"/>
      <w:tabs>
        <w:tab w:val="clear" w:pos="9026"/>
        <w:tab w:val="right" w:pos="14034"/>
      </w:tabs>
      <w:rPr>
        <w:rFonts w:cs="Arial"/>
        <w:sz w:val="20"/>
        <w:szCs w:val="20"/>
      </w:rPr>
    </w:pPr>
    <w:r w:rsidRPr="00776785">
      <w:rPr>
        <w:rFonts w:cs="Arial"/>
        <w:sz w:val="20"/>
        <w:szCs w:val="20"/>
        <w:lang w:bidi="cy-GB"/>
      </w:rPr>
      <w:t xml:space="preserve">Ombwdsmon </w:t>
    </w:r>
    <w:r w:rsidRPr="00776785">
      <w:rPr>
        <w:rFonts w:cs="Arial"/>
        <w:sz w:val="20"/>
        <w:szCs w:val="20"/>
        <w:lang w:bidi="cy-GB"/>
      </w:rPr>
      <w:t>Gwasanaethau Cyhoeddus Cymru</w:t>
    </w:r>
    <w:r w:rsidRPr="00776785">
      <w:rPr>
        <w:rFonts w:cs="Arial"/>
        <w:sz w:val="20"/>
        <w:szCs w:val="20"/>
        <w:lang w:bidi="cy-GB"/>
      </w:rPr>
      <w:tab/>
    </w:r>
    <w:r w:rsidRPr="00776785">
      <w:rPr>
        <w:rFonts w:cs="Arial"/>
        <w:sz w:val="20"/>
        <w:szCs w:val="20"/>
        <w:lang w:bidi="cy-GB"/>
      </w:rPr>
      <w:tab/>
      <w:t xml:space="preserve">Tudalen </w:t>
    </w:r>
    <w:r w:rsidRPr="00776785">
      <w:rPr>
        <w:rFonts w:cs="Arial"/>
        <w:b/>
        <w:sz w:val="20"/>
        <w:szCs w:val="20"/>
        <w:lang w:bidi="cy-GB"/>
      </w:rPr>
      <w:fldChar w:fldCharType="begin"/>
    </w:r>
    <w:r w:rsidRPr="00776785">
      <w:rPr>
        <w:rFonts w:cs="Arial"/>
        <w:b/>
        <w:sz w:val="20"/>
        <w:szCs w:val="20"/>
        <w:lang w:bidi="cy-GB"/>
      </w:rPr>
      <w:instrText xml:space="preserve"> PAGE </w:instrText>
    </w:r>
    <w:r w:rsidRPr="00776785">
      <w:rPr>
        <w:rFonts w:cs="Arial"/>
        <w:b/>
        <w:sz w:val="20"/>
        <w:szCs w:val="20"/>
        <w:lang w:bidi="cy-GB"/>
      </w:rPr>
      <w:fldChar w:fldCharType="separate"/>
    </w:r>
    <w:r>
      <w:rPr>
        <w:rFonts w:cs="Arial"/>
        <w:b/>
        <w:sz w:val="20"/>
        <w:szCs w:val="20"/>
        <w:lang w:bidi="cy-GB"/>
      </w:rPr>
      <w:t>1</w:t>
    </w:r>
    <w:r w:rsidRPr="00776785">
      <w:rPr>
        <w:rFonts w:cs="Arial"/>
        <w:b/>
        <w:sz w:val="20"/>
        <w:szCs w:val="20"/>
        <w:lang w:bidi="cy-GB"/>
      </w:rPr>
      <w:fldChar w:fldCharType="end"/>
    </w:r>
    <w:r w:rsidRPr="00776785">
      <w:rPr>
        <w:rFonts w:cs="Arial"/>
        <w:sz w:val="20"/>
        <w:szCs w:val="20"/>
        <w:lang w:bidi="cy-GB"/>
      </w:rPr>
      <w:t xml:space="preserve"> o </w:t>
    </w:r>
    <w:r>
      <w:rPr>
        <w:rFonts w:cs="Arial"/>
        <w:b/>
        <w:sz w:val="20"/>
        <w:szCs w:val="20"/>
        <w:lang w:bidi="cy-GB"/>
      </w:rPr>
      <w:fldChar w:fldCharType="begin"/>
    </w:r>
    <w:r>
      <w:rPr>
        <w:rFonts w:cs="Arial"/>
        <w:b/>
        <w:sz w:val="20"/>
        <w:szCs w:val="20"/>
        <w:lang w:bidi="cy-GB"/>
      </w:rPr>
      <w:instrText xml:space="preserve"> SECTIONPAGES  </w:instrText>
    </w:r>
    <w:r>
      <w:rPr>
        <w:rFonts w:cs="Arial"/>
        <w:b/>
        <w:sz w:val="20"/>
        <w:szCs w:val="20"/>
        <w:lang w:bidi="cy-GB"/>
      </w:rPr>
      <w:fldChar w:fldCharType="separate"/>
    </w:r>
    <w:r w:rsidR="00520048">
      <w:rPr>
        <w:rFonts w:cs="Arial"/>
        <w:b/>
        <w:noProof/>
        <w:sz w:val="20"/>
        <w:szCs w:val="20"/>
        <w:lang w:bidi="cy-GB"/>
      </w:rPr>
      <w:t>2</w:t>
    </w:r>
    <w:r>
      <w:rPr>
        <w:rFonts w:cs="Arial"/>
        <w:b/>
        <w:sz w:val="20"/>
        <w:szCs w:val="20"/>
        <w:lang w:bidi="cy-GB"/>
      </w:rPr>
      <w:fldChar w:fldCharType="end"/>
    </w:r>
    <w:r w:rsidRPr="00776785">
      <w:rPr>
        <w:rFonts w:cs="Arial"/>
        <w:sz w:val="20"/>
        <w:szCs w:val="20"/>
        <w:lang w:bidi="cy-GB"/>
      </w:rPr>
      <w:t xml:space="preserve"> </w:t>
    </w:r>
  </w:p>
  <w:p w14:paraId="3ACAFF3B" w14:textId="7C515404" w:rsidR="007E5415" w:rsidRPr="00AC0F11" w:rsidRDefault="00EF74AF" w:rsidP="00767A89">
    <w:pPr>
      <w:tabs>
        <w:tab w:val="left" w:pos="5333"/>
      </w:tabs>
      <w:rPr>
        <w:sz w:val="20"/>
      </w:rPr>
    </w:pPr>
    <w:r w:rsidRPr="00C31316">
      <w:rPr>
        <w:sz w:val="20"/>
        <w:lang w:bidi="cy-GB"/>
      </w:rPr>
      <w:t xml:space="preserve">Polisi Diogelu Data – </w:t>
    </w:r>
    <w:r w:rsidRPr="00276693">
      <w:rPr>
        <w:sz w:val="20"/>
        <w:highlight w:val="yellow"/>
        <w:lang w:bidi="cy-GB"/>
      </w:rPr>
      <w:t>XXX</w:t>
    </w:r>
    <w:r w:rsidRPr="00C31316">
      <w:rPr>
        <w:sz w:val="20"/>
        <w:lang w:bidi="cy-GB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nrope" w:hAnsi="Manrope"/>
        <w:sz w:val="20"/>
        <w:szCs w:val="20"/>
      </w:rPr>
      <w:id w:val="-1760739929"/>
      <w:docPartObj>
        <w:docPartGallery w:val="Page Numbers (Top of Page)"/>
        <w:docPartUnique/>
      </w:docPartObj>
    </w:sdtPr>
    <w:sdtEndPr/>
    <w:sdtContent>
      <w:p w14:paraId="6672D631" w14:textId="77777777" w:rsidR="00FC7CCC" w:rsidRPr="00F32501" w:rsidRDefault="00D330A2" w:rsidP="00D330A2">
        <w:pPr>
          <w:pStyle w:val="Footer"/>
          <w:rPr>
            <w:rFonts w:ascii="Manrope" w:hAnsi="Manrope"/>
            <w:sz w:val="20"/>
            <w:szCs w:val="20"/>
            <w:lang w:bidi="cy-GB"/>
          </w:rPr>
        </w:pPr>
        <w:r w:rsidRPr="00F32501">
          <w:rPr>
            <w:rFonts w:ascii="Manrope" w:hAnsi="Manrope"/>
            <w:sz w:val="20"/>
            <w:szCs w:val="20"/>
            <w:lang w:bidi="cy-GB"/>
          </w:rPr>
          <w:t xml:space="preserve">Ombwdsmon </w:t>
        </w:r>
        <w:r w:rsidRPr="00F32501">
          <w:rPr>
            <w:rFonts w:ascii="Manrope" w:hAnsi="Manrope"/>
            <w:sz w:val="20"/>
            <w:szCs w:val="20"/>
            <w:lang w:bidi="cy-GB"/>
          </w:rPr>
          <w:t>Gwasanaethau Cyhoeddus Cymru</w:t>
        </w:r>
        <w:r w:rsidRPr="00F32501">
          <w:rPr>
            <w:rFonts w:ascii="Manrope" w:hAnsi="Manrope"/>
            <w:sz w:val="20"/>
            <w:szCs w:val="20"/>
            <w:lang w:bidi="cy-GB"/>
          </w:rPr>
          <w:tab/>
        </w:r>
      </w:p>
      <w:p w14:paraId="6B975C67" w14:textId="77777777" w:rsidR="00A02C15" w:rsidRDefault="00D330A2" w:rsidP="00D330A2">
        <w:pPr>
          <w:pStyle w:val="Footer"/>
          <w:rPr>
            <w:rFonts w:ascii="Manrope" w:hAnsi="Manrope"/>
            <w:sz w:val="20"/>
            <w:szCs w:val="20"/>
            <w:lang w:bidi="cy-GB"/>
          </w:rPr>
        </w:pPr>
        <w:r w:rsidRPr="00F32501">
          <w:rPr>
            <w:rFonts w:ascii="Manrope" w:hAnsi="Manrope"/>
            <w:sz w:val="20"/>
            <w:szCs w:val="20"/>
            <w:lang w:bidi="cy-GB"/>
          </w:rPr>
          <w:t xml:space="preserve">Polisi Diogelu Data </w:t>
        </w:r>
      </w:p>
      <w:p w14:paraId="07F05EC0" w14:textId="14932889" w:rsidR="0036188F" w:rsidRPr="00F32501" w:rsidRDefault="00815B5C" w:rsidP="00D330A2">
        <w:pPr>
          <w:pStyle w:val="Footer"/>
          <w:rPr>
            <w:rFonts w:ascii="Manrope" w:hAnsi="Manrope"/>
            <w:sz w:val="20"/>
            <w:szCs w:val="20"/>
          </w:rPr>
        </w:pPr>
        <w:r>
          <w:rPr>
            <w:rFonts w:ascii="Manrope" w:hAnsi="Manrope"/>
            <w:sz w:val="20"/>
            <w:szCs w:val="20"/>
            <w:lang w:bidi="cy-GB"/>
          </w:rPr>
          <w:t>Mehefin</w:t>
        </w:r>
        <w:r w:rsidR="00D330A2" w:rsidRPr="00F32501">
          <w:rPr>
            <w:rFonts w:ascii="Manrope" w:hAnsi="Manrope"/>
            <w:sz w:val="20"/>
            <w:szCs w:val="20"/>
            <w:lang w:bidi="cy-GB"/>
          </w:rPr>
          <w:t xml:space="preserve"> 202</w:t>
        </w:r>
        <w:r w:rsidR="00F32501">
          <w:rPr>
            <w:rFonts w:ascii="Manrope" w:hAnsi="Manrope"/>
            <w:sz w:val="20"/>
            <w:szCs w:val="20"/>
            <w:lang w:bidi="cy-GB"/>
          </w:rPr>
          <w:t>5</w:t>
        </w:r>
        <w:r w:rsidR="00A02C15">
          <w:rPr>
            <w:rFonts w:ascii="Manrope" w:hAnsi="Manrope"/>
            <w:sz w:val="20"/>
            <w:szCs w:val="20"/>
            <w:lang w:bidi="cy-GB"/>
          </w:rPr>
          <w:t xml:space="preserve"> f 3.0</w:t>
        </w:r>
        <w:r w:rsidR="00FC7CCC" w:rsidRPr="00F32501">
          <w:rPr>
            <w:rFonts w:ascii="Manrope" w:hAnsi="Manrope"/>
            <w:sz w:val="20"/>
            <w:szCs w:val="20"/>
            <w:lang w:bidi="cy-GB"/>
          </w:rPr>
          <w:tab/>
        </w:r>
        <w:r w:rsidR="00FC7CCC" w:rsidRPr="00F32501">
          <w:rPr>
            <w:rFonts w:ascii="Manrope" w:hAnsi="Manrope"/>
            <w:sz w:val="20"/>
            <w:szCs w:val="20"/>
            <w:lang w:bidi="cy-GB"/>
          </w:rPr>
          <w:tab/>
          <w:t xml:space="preserve">Tudalen </w:t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fldChar w:fldCharType="begin"/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instrText xml:space="preserve"> PAGE </w:instrText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fldChar w:fldCharType="separate"/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t>2</w:t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fldChar w:fldCharType="end"/>
        </w:r>
        <w:r w:rsidR="00FC7CCC" w:rsidRPr="00F32501">
          <w:rPr>
            <w:rFonts w:ascii="Manrope" w:hAnsi="Manrope"/>
            <w:sz w:val="20"/>
            <w:szCs w:val="20"/>
            <w:lang w:bidi="cy-GB"/>
          </w:rPr>
          <w:t xml:space="preserve"> o </w:t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fldChar w:fldCharType="begin"/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instrText xml:space="preserve"> NUMPAGES  </w:instrText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fldChar w:fldCharType="separate"/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t>10</w:t>
        </w:r>
        <w:r w:rsidR="00FC7CCC" w:rsidRPr="00F32501">
          <w:rPr>
            <w:rFonts w:ascii="Manrope" w:hAnsi="Manrope"/>
            <w:b/>
            <w:sz w:val="20"/>
            <w:szCs w:val="20"/>
            <w:lang w:bidi="cy-GB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63125"/>
      <w:docPartObj>
        <w:docPartGallery w:val="Page Numbers (Bottom of Page)"/>
        <w:docPartUnique/>
      </w:docPartObj>
    </w:sdtPr>
    <w:sdtEndPr>
      <w:rPr>
        <w:rFonts w:ascii="Manrope" w:hAnsi="Manrope"/>
        <w:sz w:val="20"/>
        <w:szCs w:val="20"/>
      </w:rPr>
    </w:sdtEndPr>
    <w:sdtContent>
      <w:sdt>
        <w:sdtPr>
          <w:rPr>
            <w:rFonts w:ascii="Manrope" w:hAnsi="Manrope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B74FE" w14:textId="6FA4057A" w:rsidR="00FC7CCC" w:rsidRPr="000B44D8" w:rsidRDefault="00D330A2" w:rsidP="00D330A2">
            <w:pPr>
              <w:pStyle w:val="Footer"/>
              <w:rPr>
                <w:rFonts w:ascii="Manrope" w:hAnsi="Manrope"/>
                <w:sz w:val="22"/>
                <w:lang w:bidi="cy-GB"/>
              </w:rPr>
            </w:pPr>
            <w:r w:rsidRPr="000B44D8">
              <w:rPr>
                <w:rFonts w:ascii="Manrope" w:hAnsi="Manrope"/>
                <w:sz w:val="22"/>
                <w:lang w:bidi="cy-GB"/>
              </w:rPr>
              <w:t xml:space="preserve">Ombwdsmon </w:t>
            </w:r>
            <w:r w:rsidRPr="000B44D8">
              <w:rPr>
                <w:rFonts w:ascii="Manrope" w:hAnsi="Manrope"/>
                <w:sz w:val="22"/>
                <w:lang w:bidi="cy-GB"/>
              </w:rPr>
              <w:t xml:space="preserve">Gwasanaethau Cyhoeddus </w:t>
            </w:r>
            <w:r w:rsidR="00FC7CCC" w:rsidRPr="000B44D8">
              <w:rPr>
                <w:rFonts w:ascii="Manrope" w:hAnsi="Manrope"/>
                <w:sz w:val="22"/>
                <w:lang w:bidi="cy-GB"/>
              </w:rPr>
              <w:t>Cymru</w:t>
            </w:r>
          </w:p>
          <w:p w14:paraId="68F4FFDF" w14:textId="77777777" w:rsidR="00A02C15" w:rsidRDefault="00FC7CCC" w:rsidP="00D330A2">
            <w:pPr>
              <w:pStyle w:val="Footer"/>
              <w:rPr>
                <w:rFonts w:ascii="Manrope" w:hAnsi="Manrope"/>
                <w:sz w:val="22"/>
                <w:lang w:bidi="cy-GB"/>
              </w:rPr>
            </w:pPr>
            <w:r w:rsidRPr="000B44D8">
              <w:rPr>
                <w:rFonts w:ascii="Manrope" w:hAnsi="Manrope"/>
                <w:sz w:val="22"/>
                <w:lang w:bidi="cy-GB"/>
              </w:rPr>
              <w:t xml:space="preserve">Polisi Diogelu Data </w:t>
            </w:r>
          </w:p>
          <w:p w14:paraId="4EAFCE74" w14:textId="48C8290D" w:rsidR="00D330A2" w:rsidRPr="00714803" w:rsidRDefault="00815B5C" w:rsidP="00D330A2">
            <w:pPr>
              <w:pStyle w:val="Footer"/>
              <w:rPr>
                <w:rFonts w:ascii="Manrope" w:hAnsi="Manrope"/>
                <w:b/>
                <w:bCs/>
                <w:sz w:val="20"/>
                <w:szCs w:val="20"/>
              </w:rPr>
            </w:pPr>
            <w:r>
              <w:rPr>
                <w:rFonts w:ascii="Manrope" w:hAnsi="Manrope"/>
                <w:sz w:val="22"/>
                <w:lang w:bidi="cy-GB"/>
              </w:rPr>
              <w:t>Mehefin</w:t>
            </w:r>
            <w:r w:rsidR="00FC7CCC" w:rsidRPr="000B44D8">
              <w:rPr>
                <w:rFonts w:ascii="Manrope" w:hAnsi="Manrope"/>
                <w:sz w:val="22"/>
                <w:lang w:bidi="cy-GB"/>
              </w:rPr>
              <w:t xml:space="preserve"> 202</w:t>
            </w:r>
            <w:r>
              <w:rPr>
                <w:rFonts w:ascii="Manrope" w:hAnsi="Manrope"/>
                <w:sz w:val="22"/>
                <w:lang w:bidi="cy-GB"/>
              </w:rPr>
              <w:t>6</w:t>
            </w:r>
            <w:r w:rsidR="00A02C15">
              <w:rPr>
                <w:rFonts w:ascii="Manrope" w:hAnsi="Manrope"/>
                <w:sz w:val="22"/>
                <w:lang w:bidi="cy-GB"/>
              </w:rPr>
              <w:t xml:space="preserve"> f 3.0</w:t>
            </w:r>
            <w:r w:rsidR="00D330A2" w:rsidRPr="000B44D8">
              <w:rPr>
                <w:rFonts w:ascii="Manrope" w:hAnsi="Manrope"/>
                <w:sz w:val="22"/>
                <w:lang w:bidi="cy-GB"/>
              </w:rPr>
              <w:tab/>
            </w:r>
            <w:r w:rsidR="00D330A2" w:rsidRPr="000B44D8">
              <w:rPr>
                <w:rFonts w:ascii="Manrope" w:hAnsi="Manrope"/>
                <w:sz w:val="22"/>
                <w:lang w:bidi="cy-GB"/>
              </w:rPr>
              <w:tab/>
              <w:t>Tudalen</w:t>
            </w:r>
            <w:r w:rsidR="00FC7CCC" w:rsidRPr="000B44D8">
              <w:rPr>
                <w:rFonts w:ascii="Manrope" w:hAnsi="Manrope"/>
                <w:sz w:val="22"/>
                <w:lang w:bidi="cy-GB"/>
              </w:rPr>
              <w:t xml:space="preserve"> </w:t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fldChar w:fldCharType="begin"/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instrText xml:space="preserve"> PAGE </w:instrText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fldChar w:fldCharType="separate"/>
            </w:r>
            <w:r w:rsidR="00D330A2" w:rsidRPr="000B44D8">
              <w:rPr>
                <w:rFonts w:ascii="Manrope" w:hAnsi="Manrope"/>
                <w:b/>
                <w:noProof/>
                <w:sz w:val="22"/>
                <w:lang w:bidi="cy-GB"/>
              </w:rPr>
              <w:t>2</w:t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fldChar w:fldCharType="end"/>
            </w:r>
            <w:r w:rsidR="00D330A2" w:rsidRPr="000B44D8">
              <w:rPr>
                <w:rFonts w:ascii="Manrope" w:hAnsi="Manrope"/>
                <w:sz w:val="22"/>
                <w:lang w:bidi="cy-GB"/>
              </w:rPr>
              <w:t xml:space="preserve"> o </w:t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fldChar w:fldCharType="begin"/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instrText xml:space="preserve"> NUMPAGES  </w:instrText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fldChar w:fldCharType="separate"/>
            </w:r>
            <w:r w:rsidR="00D330A2" w:rsidRPr="000B44D8">
              <w:rPr>
                <w:rFonts w:ascii="Manrope" w:hAnsi="Manrope"/>
                <w:b/>
                <w:noProof/>
                <w:sz w:val="22"/>
                <w:lang w:bidi="cy-GB"/>
              </w:rPr>
              <w:t>2</w:t>
            </w:r>
            <w:r w:rsidR="00D330A2" w:rsidRPr="000B44D8">
              <w:rPr>
                <w:rFonts w:ascii="Manrope" w:hAnsi="Manrope"/>
                <w:b/>
                <w:sz w:val="22"/>
                <w:lang w:bidi="cy-GB"/>
              </w:rPr>
              <w:fldChar w:fldCharType="end"/>
            </w:r>
          </w:p>
        </w:sdtContent>
      </w:sdt>
    </w:sdtContent>
  </w:sdt>
  <w:p w14:paraId="042325D5" w14:textId="6D4A190C" w:rsidR="003D39BF" w:rsidRPr="00AC0F11" w:rsidRDefault="003D39B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4AFB" w14:textId="77777777" w:rsidR="004C7247" w:rsidRDefault="004C7247" w:rsidP="00451A9C">
      <w:r w:rsidRPr="004A5EAA">
        <w:rPr>
          <w:sz w:val="16"/>
        </w:rPr>
        <w:separator/>
      </w:r>
    </w:p>
  </w:footnote>
  <w:footnote w:type="continuationSeparator" w:id="0">
    <w:p w14:paraId="36B1A43E" w14:textId="77777777" w:rsidR="004C7247" w:rsidRDefault="004C7247" w:rsidP="00451A9C">
      <w:r w:rsidRPr="004A5EAA">
        <w:rPr>
          <w:sz w:val="16"/>
        </w:rPr>
        <w:continuationSeparator/>
      </w:r>
    </w:p>
  </w:footnote>
  <w:footnote w:type="continuationNotice" w:id="1">
    <w:p w14:paraId="30870863" w14:textId="77777777" w:rsidR="004C7247" w:rsidRPr="004A5EAA" w:rsidRDefault="004C7247">
      <w:pPr>
        <w:spacing w:line="240" w:lineRule="auto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70AA" w14:textId="57C546D3" w:rsidR="00646A3A" w:rsidRDefault="00194E70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60290" behindDoc="0" locked="0" layoutInCell="1" allowOverlap="1" wp14:anchorId="463AEEF5" wp14:editId="2841A653">
          <wp:simplePos x="0" y="0"/>
          <wp:positionH relativeFrom="column">
            <wp:posOffset>-57150</wp:posOffset>
          </wp:positionH>
          <wp:positionV relativeFrom="paragraph">
            <wp:posOffset>-323850</wp:posOffset>
          </wp:positionV>
          <wp:extent cx="2837180" cy="899795"/>
          <wp:effectExtent l="0" t="0" r="1270" b="0"/>
          <wp:wrapSquare wrapText="bothSides"/>
          <wp:docPr id="600969905" name="Picture 60096990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18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6ACE" w14:textId="560BE682" w:rsidR="00AC4F4F" w:rsidRDefault="00AC4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C2D"/>
    <w:multiLevelType w:val="hybridMultilevel"/>
    <w:tmpl w:val="9810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2E3C"/>
    <w:multiLevelType w:val="hybridMultilevel"/>
    <w:tmpl w:val="422C1E66"/>
    <w:lvl w:ilvl="0" w:tplc="DAE0502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0E9A"/>
    <w:multiLevelType w:val="hybridMultilevel"/>
    <w:tmpl w:val="B3509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E5E"/>
    <w:multiLevelType w:val="hybridMultilevel"/>
    <w:tmpl w:val="3504487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C55D54"/>
    <w:multiLevelType w:val="hybridMultilevel"/>
    <w:tmpl w:val="93861E50"/>
    <w:lvl w:ilvl="0" w:tplc="0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5" w15:restartNumberingAfterBreak="0">
    <w:nsid w:val="16945C79"/>
    <w:multiLevelType w:val="multilevel"/>
    <w:tmpl w:val="CB2CC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2112E3"/>
    <w:multiLevelType w:val="hybridMultilevel"/>
    <w:tmpl w:val="65C4680E"/>
    <w:lvl w:ilvl="0" w:tplc="78E0851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5"/>
        <w:szCs w:val="25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4C56F9"/>
    <w:multiLevelType w:val="multilevel"/>
    <w:tmpl w:val="1054C94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sz w:val="25"/>
        <w:szCs w:val="25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99B56A2"/>
    <w:multiLevelType w:val="multilevel"/>
    <w:tmpl w:val="06E270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color w:val="auto"/>
        <w:sz w:val="25"/>
        <w:szCs w:val="25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%3.%4"/>
      <w:lvlJc w:val="left"/>
      <w:pPr>
        <w:ind w:left="864" w:hanging="864"/>
      </w:pPr>
      <w:rPr>
        <w:rFonts w:ascii="Arial" w:hAnsi="Arial" w:hint="default"/>
        <w:b w:val="0"/>
        <w:i w:val="0"/>
        <w:sz w:val="25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86C3F5F"/>
    <w:multiLevelType w:val="hybridMultilevel"/>
    <w:tmpl w:val="B87C0DD8"/>
    <w:lvl w:ilvl="0" w:tplc="5338ECF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5"/>
        <w:szCs w:val="2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11009"/>
    <w:multiLevelType w:val="hybridMultilevel"/>
    <w:tmpl w:val="11D0B434"/>
    <w:lvl w:ilvl="0" w:tplc="99FA894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D3044"/>
    <w:multiLevelType w:val="hybridMultilevel"/>
    <w:tmpl w:val="B0E02C5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E675F4"/>
    <w:multiLevelType w:val="hybridMultilevel"/>
    <w:tmpl w:val="C3CAA2D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49AE6A93"/>
    <w:multiLevelType w:val="multilevel"/>
    <w:tmpl w:val="1054C94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sz w:val="25"/>
        <w:szCs w:val="25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31802AE"/>
    <w:multiLevelType w:val="multilevel"/>
    <w:tmpl w:val="D2104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C14A10"/>
    <w:multiLevelType w:val="hybridMultilevel"/>
    <w:tmpl w:val="1F880B52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pacing w:val="-1"/>
        <w:w w:val="100"/>
        <w:sz w:val="28"/>
        <w:szCs w:val="28"/>
      </w:rPr>
    </w:lvl>
    <w:lvl w:ilvl="1" w:tplc="ECE834F0"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2856F384"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BE1E0764"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C6BA6CE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84E00448"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95FA4522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7EEEF5BC"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B3B00BE8"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16" w15:restartNumberingAfterBreak="0">
    <w:nsid w:val="6A8A739C"/>
    <w:multiLevelType w:val="hybridMultilevel"/>
    <w:tmpl w:val="C7F8F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53D68"/>
    <w:multiLevelType w:val="hybridMultilevel"/>
    <w:tmpl w:val="0E74C76E"/>
    <w:lvl w:ilvl="0" w:tplc="ECEEFD6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53DBC"/>
    <w:multiLevelType w:val="multilevel"/>
    <w:tmpl w:val="2C2CEC18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num w:numId="1" w16cid:durableId="419718240">
    <w:abstractNumId w:val="7"/>
  </w:num>
  <w:num w:numId="2" w16cid:durableId="2066298066">
    <w:abstractNumId w:val="12"/>
  </w:num>
  <w:num w:numId="3" w16cid:durableId="500972454">
    <w:abstractNumId w:val="15"/>
  </w:num>
  <w:num w:numId="4" w16cid:durableId="1700156541">
    <w:abstractNumId w:val="16"/>
  </w:num>
  <w:num w:numId="5" w16cid:durableId="1327588288">
    <w:abstractNumId w:val="7"/>
  </w:num>
  <w:num w:numId="6" w16cid:durableId="363676143">
    <w:abstractNumId w:val="4"/>
  </w:num>
  <w:num w:numId="7" w16cid:durableId="426274175">
    <w:abstractNumId w:val="1"/>
  </w:num>
  <w:num w:numId="8" w16cid:durableId="1163815804">
    <w:abstractNumId w:val="5"/>
  </w:num>
  <w:num w:numId="9" w16cid:durableId="1465152719">
    <w:abstractNumId w:val="10"/>
  </w:num>
  <w:num w:numId="10" w16cid:durableId="151719217">
    <w:abstractNumId w:val="11"/>
  </w:num>
  <w:num w:numId="11" w16cid:durableId="487866973">
    <w:abstractNumId w:val="7"/>
  </w:num>
  <w:num w:numId="12" w16cid:durableId="389231539">
    <w:abstractNumId w:val="7"/>
  </w:num>
  <w:num w:numId="13" w16cid:durableId="1083337307">
    <w:abstractNumId w:val="7"/>
  </w:num>
  <w:num w:numId="14" w16cid:durableId="304630766">
    <w:abstractNumId w:val="7"/>
  </w:num>
  <w:num w:numId="15" w16cid:durableId="773669502">
    <w:abstractNumId w:val="7"/>
  </w:num>
  <w:num w:numId="16" w16cid:durableId="1221356877">
    <w:abstractNumId w:val="7"/>
  </w:num>
  <w:num w:numId="17" w16cid:durableId="1531259551">
    <w:abstractNumId w:val="7"/>
  </w:num>
  <w:num w:numId="18" w16cid:durableId="800533380">
    <w:abstractNumId w:val="7"/>
  </w:num>
  <w:num w:numId="19" w16cid:durableId="897977992">
    <w:abstractNumId w:val="7"/>
  </w:num>
  <w:num w:numId="20" w16cid:durableId="773669143">
    <w:abstractNumId w:val="7"/>
  </w:num>
  <w:num w:numId="21" w16cid:durableId="2119641718">
    <w:abstractNumId w:val="7"/>
  </w:num>
  <w:num w:numId="22" w16cid:durableId="1209221607">
    <w:abstractNumId w:val="7"/>
  </w:num>
  <w:num w:numId="23" w16cid:durableId="1786654796">
    <w:abstractNumId w:val="7"/>
  </w:num>
  <w:num w:numId="24" w16cid:durableId="2113233205">
    <w:abstractNumId w:val="7"/>
  </w:num>
  <w:num w:numId="25" w16cid:durableId="745496714">
    <w:abstractNumId w:val="7"/>
  </w:num>
  <w:num w:numId="26" w16cid:durableId="121929176">
    <w:abstractNumId w:val="7"/>
  </w:num>
  <w:num w:numId="27" w16cid:durableId="772477464">
    <w:abstractNumId w:val="7"/>
  </w:num>
  <w:num w:numId="28" w16cid:durableId="657075717">
    <w:abstractNumId w:val="7"/>
  </w:num>
  <w:num w:numId="29" w16cid:durableId="2066637686">
    <w:abstractNumId w:val="0"/>
  </w:num>
  <w:num w:numId="30" w16cid:durableId="702557422">
    <w:abstractNumId w:val="9"/>
  </w:num>
  <w:num w:numId="31" w16cid:durableId="610816793">
    <w:abstractNumId w:val="7"/>
  </w:num>
  <w:num w:numId="32" w16cid:durableId="1445921179">
    <w:abstractNumId w:val="7"/>
  </w:num>
  <w:num w:numId="33" w16cid:durableId="123037661">
    <w:abstractNumId w:val="7"/>
  </w:num>
  <w:num w:numId="34" w16cid:durableId="86080301">
    <w:abstractNumId w:val="7"/>
  </w:num>
  <w:num w:numId="35" w16cid:durableId="1843624708">
    <w:abstractNumId w:val="7"/>
  </w:num>
  <w:num w:numId="36" w16cid:durableId="34622500">
    <w:abstractNumId w:val="7"/>
  </w:num>
  <w:num w:numId="37" w16cid:durableId="1780837916">
    <w:abstractNumId w:val="7"/>
  </w:num>
  <w:num w:numId="38" w16cid:durableId="89325868">
    <w:abstractNumId w:val="7"/>
  </w:num>
  <w:num w:numId="39" w16cid:durableId="1352343547">
    <w:abstractNumId w:val="7"/>
  </w:num>
  <w:num w:numId="40" w16cid:durableId="158272457">
    <w:abstractNumId w:val="7"/>
  </w:num>
  <w:num w:numId="41" w16cid:durableId="1059784874">
    <w:abstractNumId w:val="7"/>
  </w:num>
  <w:num w:numId="42" w16cid:durableId="831718840">
    <w:abstractNumId w:val="7"/>
  </w:num>
  <w:num w:numId="43" w16cid:durableId="480345098">
    <w:abstractNumId w:val="7"/>
  </w:num>
  <w:num w:numId="44" w16cid:durableId="1289239230">
    <w:abstractNumId w:val="7"/>
  </w:num>
  <w:num w:numId="45" w16cid:durableId="1220287940">
    <w:abstractNumId w:val="7"/>
  </w:num>
  <w:num w:numId="46" w16cid:durableId="1367562604">
    <w:abstractNumId w:val="6"/>
  </w:num>
  <w:num w:numId="47" w16cid:durableId="663364435">
    <w:abstractNumId w:val="7"/>
  </w:num>
  <w:num w:numId="48" w16cid:durableId="1782719055">
    <w:abstractNumId w:val="7"/>
  </w:num>
  <w:num w:numId="49" w16cid:durableId="470294202">
    <w:abstractNumId w:val="7"/>
  </w:num>
  <w:num w:numId="50" w16cid:durableId="1466578239">
    <w:abstractNumId w:val="7"/>
  </w:num>
  <w:num w:numId="51" w16cid:durableId="1348561152">
    <w:abstractNumId w:val="7"/>
  </w:num>
  <w:num w:numId="52" w16cid:durableId="350646784">
    <w:abstractNumId w:val="7"/>
  </w:num>
  <w:num w:numId="53" w16cid:durableId="2021737085">
    <w:abstractNumId w:val="2"/>
  </w:num>
  <w:num w:numId="54" w16cid:durableId="1677078512">
    <w:abstractNumId w:val="7"/>
  </w:num>
  <w:num w:numId="55" w16cid:durableId="1624532417">
    <w:abstractNumId w:val="7"/>
  </w:num>
  <w:num w:numId="56" w16cid:durableId="108817882">
    <w:abstractNumId w:val="7"/>
  </w:num>
  <w:num w:numId="57" w16cid:durableId="916524845">
    <w:abstractNumId w:val="7"/>
  </w:num>
  <w:num w:numId="58" w16cid:durableId="949632220">
    <w:abstractNumId w:val="7"/>
  </w:num>
  <w:num w:numId="59" w16cid:durableId="1705792290">
    <w:abstractNumId w:val="3"/>
  </w:num>
  <w:num w:numId="60" w16cid:durableId="1734623671">
    <w:abstractNumId w:val="14"/>
  </w:num>
  <w:num w:numId="61" w16cid:durableId="172184427">
    <w:abstractNumId w:val="7"/>
  </w:num>
  <w:num w:numId="62" w16cid:durableId="1624847847">
    <w:abstractNumId w:val="7"/>
  </w:num>
  <w:num w:numId="63" w16cid:durableId="605506795">
    <w:abstractNumId w:val="7"/>
  </w:num>
  <w:num w:numId="64" w16cid:durableId="1279338180">
    <w:abstractNumId w:val="7"/>
  </w:num>
  <w:num w:numId="65" w16cid:durableId="620843342">
    <w:abstractNumId w:val="7"/>
  </w:num>
  <w:num w:numId="66" w16cid:durableId="1126461019">
    <w:abstractNumId w:val="7"/>
  </w:num>
  <w:num w:numId="67" w16cid:durableId="1333264611">
    <w:abstractNumId w:val="7"/>
  </w:num>
  <w:num w:numId="68" w16cid:durableId="2060126685">
    <w:abstractNumId w:val="7"/>
  </w:num>
  <w:num w:numId="69" w16cid:durableId="1772164437">
    <w:abstractNumId w:val="7"/>
  </w:num>
  <w:num w:numId="70" w16cid:durableId="538786763">
    <w:abstractNumId w:val="8"/>
  </w:num>
  <w:num w:numId="71" w16cid:durableId="1416170107">
    <w:abstractNumId w:val="8"/>
  </w:num>
  <w:num w:numId="72" w16cid:durableId="661154091">
    <w:abstractNumId w:val="8"/>
  </w:num>
  <w:num w:numId="73" w16cid:durableId="1049576378">
    <w:abstractNumId w:val="17"/>
  </w:num>
  <w:num w:numId="74" w16cid:durableId="618491907">
    <w:abstractNumId w:val="8"/>
  </w:num>
  <w:num w:numId="75" w16cid:durableId="755829493">
    <w:abstractNumId w:val="8"/>
  </w:num>
  <w:num w:numId="76" w16cid:durableId="1014067640">
    <w:abstractNumId w:val="8"/>
  </w:num>
  <w:num w:numId="77" w16cid:durableId="1295674153">
    <w:abstractNumId w:val="8"/>
  </w:num>
  <w:num w:numId="78" w16cid:durableId="1893419052">
    <w:abstractNumId w:val="8"/>
  </w:num>
  <w:num w:numId="79" w16cid:durableId="1298149943">
    <w:abstractNumId w:val="8"/>
  </w:num>
  <w:num w:numId="80" w16cid:durableId="1755202834">
    <w:abstractNumId w:val="8"/>
  </w:num>
  <w:num w:numId="81" w16cid:durableId="555748545">
    <w:abstractNumId w:val="8"/>
  </w:num>
  <w:num w:numId="82" w16cid:durableId="1135559043">
    <w:abstractNumId w:val="8"/>
  </w:num>
  <w:num w:numId="83" w16cid:durableId="1581602496">
    <w:abstractNumId w:val="8"/>
  </w:num>
  <w:num w:numId="84" w16cid:durableId="935554289">
    <w:abstractNumId w:val="8"/>
  </w:num>
  <w:num w:numId="85" w16cid:durableId="396628659">
    <w:abstractNumId w:val="8"/>
  </w:num>
  <w:num w:numId="86" w16cid:durableId="946737572">
    <w:abstractNumId w:val="8"/>
  </w:num>
  <w:num w:numId="87" w16cid:durableId="1795518789">
    <w:abstractNumId w:val="8"/>
  </w:num>
  <w:num w:numId="88" w16cid:durableId="1595286393">
    <w:abstractNumId w:val="8"/>
  </w:num>
  <w:num w:numId="89" w16cid:durableId="1154566300">
    <w:abstractNumId w:val="8"/>
  </w:num>
  <w:num w:numId="90" w16cid:durableId="520702576">
    <w:abstractNumId w:val="8"/>
  </w:num>
  <w:num w:numId="91" w16cid:durableId="1379938577">
    <w:abstractNumId w:val="8"/>
  </w:num>
  <w:num w:numId="92" w16cid:durableId="204946180">
    <w:abstractNumId w:val="8"/>
  </w:num>
  <w:num w:numId="93" w16cid:durableId="509491215">
    <w:abstractNumId w:val="8"/>
  </w:num>
  <w:num w:numId="94" w16cid:durableId="387074789">
    <w:abstractNumId w:val="8"/>
  </w:num>
  <w:num w:numId="95" w16cid:durableId="2114864336">
    <w:abstractNumId w:val="8"/>
  </w:num>
  <w:num w:numId="96" w16cid:durableId="1191143456">
    <w:abstractNumId w:val="8"/>
  </w:num>
  <w:num w:numId="97" w16cid:durableId="2020505179">
    <w:abstractNumId w:val="8"/>
  </w:num>
  <w:num w:numId="98" w16cid:durableId="551893247">
    <w:abstractNumId w:val="8"/>
  </w:num>
  <w:num w:numId="99" w16cid:durableId="302273489">
    <w:abstractNumId w:val="8"/>
  </w:num>
  <w:num w:numId="100" w16cid:durableId="1502426395">
    <w:abstractNumId w:val="18"/>
  </w:num>
  <w:num w:numId="101" w16cid:durableId="1723745937">
    <w:abstractNumId w:val="8"/>
  </w:num>
  <w:num w:numId="102" w16cid:durableId="1490707545">
    <w:abstractNumId w:val="8"/>
  </w:num>
  <w:num w:numId="103" w16cid:durableId="919829364">
    <w:abstractNumId w:val="8"/>
  </w:num>
  <w:num w:numId="104" w16cid:durableId="934631236">
    <w:abstractNumId w:val="8"/>
  </w:num>
  <w:num w:numId="105" w16cid:durableId="194774216">
    <w:abstractNumId w:val="8"/>
  </w:num>
  <w:num w:numId="106" w16cid:durableId="1803227758">
    <w:abstractNumId w:val="8"/>
  </w:num>
  <w:num w:numId="107" w16cid:durableId="1748376347">
    <w:abstractNumId w:val="1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o:colormru v:ext="edit" colors="#7a004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88"/>
    <w:rsid w:val="00000392"/>
    <w:rsid w:val="000078AC"/>
    <w:rsid w:val="00010F70"/>
    <w:rsid w:val="00015316"/>
    <w:rsid w:val="000219F1"/>
    <w:rsid w:val="00030230"/>
    <w:rsid w:val="00031E1A"/>
    <w:rsid w:val="00033359"/>
    <w:rsid w:val="00052C48"/>
    <w:rsid w:val="00056AAC"/>
    <w:rsid w:val="00056D42"/>
    <w:rsid w:val="00062FD4"/>
    <w:rsid w:val="000748BD"/>
    <w:rsid w:val="00084174"/>
    <w:rsid w:val="000871D9"/>
    <w:rsid w:val="000922A5"/>
    <w:rsid w:val="000A19E4"/>
    <w:rsid w:val="000B0C05"/>
    <w:rsid w:val="000B44D8"/>
    <w:rsid w:val="000C4211"/>
    <w:rsid w:val="000E6E27"/>
    <w:rsid w:val="000F7F5F"/>
    <w:rsid w:val="00101A7D"/>
    <w:rsid w:val="00117874"/>
    <w:rsid w:val="00120BE1"/>
    <w:rsid w:val="00131813"/>
    <w:rsid w:val="00147C13"/>
    <w:rsid w:val="001529C8"/>
    <w:rsid w:val="00154401"/>
    <w:rsid w:val="00157F13"/>
    <w:rsid w:val="0017629D"/>
    <w:rsid w:val="00185073"/>
    <w:rsid w:val="00194E70"/>
    <w:rsid w:val="001B0617"/>
    <w:rsid w:val="001B2CCA"/>
    <w:rsid w:val="001B531B"/>
    <w:rsid w:val="001C2275"/>
    <w:rsid w:val="001C779B"/>
    <w:rsid w:val="001D7C3E"/>
    <w:rsid w:val="001F10CD"/>
    <w:rsid w:val="001F7EEC"/>
    <w:rsid w:val="0020383A"/>
    <w:rsid w:val="00203C8C"/>
    <w:rsid w:val="002101E0"/>
    <w:rsid w:val="00215E10"/>
    <w:rsid w:val="002214A9"/>
    <w:rsid w:val="002316FE"/>
    <w:rsid w:val="00232171"/>
    <w:rsid w:val="00233996"/>
    <w:rsid w:val="00235C70"/>
    <w:rsid w:val="0023629D"/>
    <w:rsid w:val="00247844"/>
    <w:rsid w:val="00247CE8"/>
    <w:rsid w:val="00260983"/>
    <w:rsid w:val="00265296"/>
    <w:rsid w:val="00294906"/>
    <w:rsid w:val="002A17C0"/>
    <w:rsid w:val="002A19F8"/>
    <w:rsid w:val="002A33BB"/>
    <w:rsid w:val="002A5760"/>
    <w:rsid w:val="002A7BBF"/>
    <w:rsid w:val="002B248B"/>
    <w:rsid w:val="002B2661"/>
    <w:rsid w:val="002B60E5"/>
    <w:rsid w:val="002C150A"/>
    <w:rsid w:val="002C4F55"/>
    <w:rsid w:val="002C7718"/>
    <w:rsid w:val="002D600F"/>
    <w:rsid w:val="002E025C"/>
    <w:rsid w:val="002F1B15"/>
    <w:rsid w:val="002F6171"/>
    <w:rsid w:val="00310344"/>
    <w:rsid w:val="00316ED2"/>
    <w:rsid w:val="003210C2"/>
    <w:rsid w:val="00323CF3"/>
    <w:rsid w:val="00334741"/>
    <w:rsid w:val="00355DF2"/>
    <w:rsid w:val="0035682B"/>
    <w:rsid w:val="0036188F"/>
    <w:rsid w:val="00363595"/>
    <w:rsid w:val="00363BAC"/>
    <w:rsid w:val="00376DFE"/>
    <w:rsid w:val="00387491"/>
    <w:rsid w:val="003A4AA2"/>
    <w:rsid w:val="003B169D"/>
    <w:rsid w:val="003B213F"/>
    <w:rsid w:val="003B5177"/>
    <w:rsid w:val="003C3EC6"/>
    <w:rsid w:val="003C4707"/>
    <w:rsid w:val="003D39BF"/>
    <w:rsid w:val="003D4EAC"/>
    <w:rsid w:val="003D560B"/>
    <w:rsid w:val="003E2D14"/>
    <w:rsid w:val="003F508E"/>
    <w:rsid w:val="00401D22"/>
    <w:rsid w:val="004212E4"/>
    <w:rsid w:val="00422597"/>
    <w:rsid w:val="00423AC6"/>
    <w:rsid w:val="004269A4"/>
    <w:rsid w:val="004329F6"/>
    <w:rsid w:val="00451A9C"/>
    <w:rsid w:val="00455294"/>
    <w:rsid w:val="004602B7"/>
    <w:rsid w:val="00465CDB"/>
    <w:rsid w:val="00472C03"/>
    <w:rsid w:val="00487603"/>
    <w:rsid w:val="004A41A1"/>
    <w:rsid w:val="004A5EAA"/>
    <w:rsid w:val="004C0F58"/>
    <w:rsid w:val="004C7247"/>
    <w:rsid w:val="004D39C9"/>
    <w:rsid w:val="004D7D99"/>
    <w:rsid w:val="004E0B1C"/>
    <w:rsid w:val="004E2846"/>
    <w:rsid w:val="00501233"/>
    <w:rsid w:val="00501906"/>
    <w:rsid w:val="00505C2E"/>
    <w:rsid w:val="005062A8"/>
    <w:rsid w:val="005128E0"/>
    <w:rsid w:val="00520048"/>
    <w:rsid w:val="005233BA"/>
    <w:rsid w:val="00536E9D"/>
    <w:rsid w:val="00545427"/>
    <w:rsid w:val="00550612"/>
    <w:rsid w:val="005507F4"/>
    <w:rsid w:val="005514E6"/>
    <w:rsid w:val="00563D7A"/>
    <w:rsid w:val="00563E61"/>
    <w:rsid w:val="00567155"/>
    <w:rsid w:val="00573190"/>
    <w:rsid w:val="0057611D"/>
    <w:rsid w:val="00584DA4"/>
    <w:rsid w:val="005902E9"/>
    <w:rsid w:val="005A214F"/>
    <w:rsid w:val="005C2827"/>
    <w:rsid w:val="005C5049"/>
    <w:rsid w:val="005D308D"/>
    <w:rsid w:val="005D5061"/>
    <w:rsid w:val="005E15E1"/>
    <w:rsid w:val="005F1A5C"/>
    <w:rsid w:val="005F3B4A"/>
    <w:rsid w:val="005F66B6"/>
    <w:rsid w:val="00630213"/>
    <w:rsid w:val="00630F98"/>
    <w:rsid w:val="00632DF1"/>
    <w:rsid w:val="00640A88"/>
    <w:rsid w:val="00646A3A"/>
    <w:rsid w:val="00674387"/>
    <w:rsid w:val="00683FB2"/>
    <w:rsid w:val="00696D2A"/>
    <w:rsid w:val="006A437D"/>
    <w:rsid w:val="006A75E2"/>
    <w:rsid w:val="006B2C6C"/>
    <w:rsid w:val="006C1482"/>
    <w:rsid w:val="006C46A7"/>
    <w:rsid w:val="006D1BB1"/>
    <w:rsid w:val="006D3E98"/>
    <w:rsid w:val="006D5946"/>
    <w:rsid w:val="006E2EFA"/>
    <w:rsid w:val="006F0E75"/>
    <w:rsid w:val="00702088"/>
    <w:rsid w:val="00704718"/>
    <w:rsid w:val="00714803"/>
    <w:rsid w:val="00733CB0"/>
    <w:rsid w:val="007417FA"/>
    <w:rsid w:val="0074275B"/>
    <w:rsid w:val="00753C80"/>
    <w:rsid w:val="007626CB"/>
    <w:rsid w:val="00767A89"/>
    <w:rsid w:val="00776785"/>
    <w:rsid w:val="0079044F"/>
    <w:rsid w:val="00795E16"/>
    <w:rsid w:val="007A1763"/>
    <w:rsid w:val="007B456C"/>
    <w:rsid w:val="007C405C"/>
    <w:rsid w:val="007C698E"/>
    <w:rsid w:val="007D4625"/>
    <w:rsid w:val="007D4636"/>
    <w:rsid w:val="007E47D3"/>
    <w:rsid w:val="007E5415"/>
    <w:rsid w:val="007F4A75"/>
    <w:rsid w:val="007F5FE0"/>
    <w:rsid w:val="00803955"/>
    <w:rsid w:val="00815B5C"/>
    <w:rsid w:val="008171C9"/>
    <w:rsid w:val="00822088"/>
    <w:rsid w:val="00831D06"/>
    <w:rsid w:val="00851801"/>
    <w:rsid w:val="00856A51"/>
    <w:rsid w:val="0086194C"/>
    <w:rsid w:val="00863F50"/>
    <w:rsid w:val="0087051F"/>
    <w:rsid w:val="00877795"/>
    <w:rsid w:val="00881466"/>
    <w:rsid w:val="00883094"/>
    <w:rsid w:val="008953B2"/>
    <w:rsid w:val="008B2A70"/>
    <w:rsid w:val="008B6A0D"/>
    <w:rsid w:val="008B7BEB"/>
    <w:rsid w:val="008C4FF9"/>
    <w:rsid w:val="008D1B23"/>
    <w:rsid w:val="008F17E5"/>
    <w:rsid w:val="008F223C"/>
    <w:rsid w:val="008F7293"/>
    <w:rsid w:val="00910129"/>
    <w:rsid w:val="0091472D"/>
    <w:rsid w:val="0091795D"/>
    <w:rsid w:val="009314C4"/>
    <w:rsid w:val="009479B7"/>
    <w:rsid w:val="00954BC2"/>
    <w:rsid w:val="00986F83"/>
    <w:rsid w:val="00992784"/>
    <w:rsid w:val="009970F8"/>
    <w:rsid w:val="009A3191"/>
    <w:rsid w:val="009A350B"/>
    <w:rsid w:val="009B5D15"/>
    <w:rsid w:val="009D1AFF"/>
    <w:rsid w:val="009D468A"/>
    <w:rsid w:val="009D4B43"/>
    <w:rsid w:val="009D5B8C"/>
    <w:rsid w:val="009E0E66"/>
    <w:rsid w:val="009F163B"/>
    <w:rsid w:val="009F750F"/>
    <w:rsid w:val="00A02C15"/>
    <w:rsid w:val="00A1401E"/>
    <w:rsid w:val="00A16B7C"/>
    <w:rsid w:val="00A16E23"/>
    <w:rsid w:val="00A26D58"/>
    <w:rsid w:val="00A31A74"/>
    <w:rsid w:val="00A3695E"/>
    <w:rsid w:val="00A4098E"/>
    <w:rsid w:val="00A41E02"/>
    <w:rsid w:val="00A436D8"/>
    <w:rsid w:val="00A438CB"/>
    <w:rsid w:val="00A47FF7"/>
    <w:rsid w:val="00A51E73"/>
    <w:rsid w:val="00A567E9"/>
    <w:rsid w:val="00A56998"/>
    <w:rsid w:val="00A61104"/>
    <w:rsid w:val="00A71370"/>
    <w:rsid w:val="00A82F17"/>
    <w:rsid w:val="00A8578E"/>
    <w:rsid w:val="00A87916"/>
    <w:rsid w:val="00A90B8E"/>
    <w:rsid w:val="00A910A3"/>
    <w:rsid w:val="00A927B9"/>
    <w:rsid w:val="00AA665A"/>
    <w:rsid w:val="00AC0F11"/>
    <w:rsid w:val="00AC1CDC"/>
    <w:rsid w:val="00AC4F4F"/>
    <w:rsid w:val="00AC7A7B"/>
    <w:rsid w:val="00AD3908"/>
    <w:rsid w:val="00AE6A7A"/>
    <w:rsid w:val="00AF25A0"/>
    <w:rsid w:val="00B13607"/>
    <w:rsid w:val="00B13BA6"/>
    <w:rsid w:val="00B33691"/>
    <w:rsid w:val="00B34736"/>
    <w:rsid w:val="00B434B7"/>
    <w:rsid w:val="00B51398"/>
    <w:rsid w:val="00B707A8"/>
    <w:rsid w:val="00BA5521"/>
    <w:rsid w:val="00BB3490"/>
    <w:rsid w:val="00BB530F"/>
    <w:rsid w:val="00BC034F"/>
    <w:rsid w:val="00BC3388"/>
    <w:rsid w:val="00BD256B"/>
    <w:rsid w:val="00BE34E5"/>
    <w:rsid w:val="00BE5581"/>
    <w:rsid w:val="00BF5A4F"/>
    <w:rsid w:val="00C04BBE"/>
    <w:rsid w:val="00C167D0"/>
    <w:rsid w:val="00C175F6"/>
    <w:rsid w:val="00C22894"/>
    <w:rsid w:val="00C22904"/>
    <w:rsid w:val="00C31316"/>
    <w:rsid w:val="00C31EF8"/>
    <w:rsid w:val="00C460CA"/>
    <w:rsid w:val="00C54027"/>
    <w:rsid w:val="00C57C65"/>
    <w:rsid w:val="00C6406A"/>
    <w:rsid w:val="00C71326"/>
    <w:rsid w:val="00C734FF"/>
    <w:rsid w:val="00C90DA7"/>
    <w:rsid w:val="00C958C3"/>
    <w:rsid w:val="00CA2ECC"/>
    <w:rsid w:val="00CA63D9"/>
    <w:rsid w:val="00CA7FF3"/>
    <w:rsid w:val="00CB169D"/>
    <w:rsid w:val="00CB3118"/>
    <w:rsid w:val="00CD2406"/>
    <w:rsid w:val="00CD42E6"/>
    <w:rsid w:val="00CE281E"/>
    <w:rsid w:val="00CE6A44"/>
    <w:rsid w:val="00CF5BEC"/>
    <w:rsid w:val="00D003CF"/>
    <w:rsid w:val="00D05C5D"/>
    <w:rsid w:val="00D179C9"/>
    <w:rsid w:val="00D2045A"/>
    <w:rsid w:val="00D27D49"/>
    <w:rsid w:val="00D323A6"/>
    <w:rsid w:val="00D330A2"/>
    <w:rsid w:val="00D42146"/>
    <w:rsid w:val="00D4590E"/>
    <w:rsid w:val="00D45B2A"/>
    <w:rsid w:val="00D47C25"/>
    <w:rsid w:val="00D47E12"/>
    <w:rsid w:val="00D63282"/>
    <w:rsid w:val="00D75EEC"/>
    <w:rsid w:val="00D82489"/>
    <w:rsid w:val="00D909E9"/>
    <w:rsid w:val="00DA131A"/>
    <w:rsid w:val="00DA7A16"/>
    <w:rsid w:val="00DB0316"/>
    <w:rsid w:val="00DB08A1"/>
    <w:rsid w:val="00DB4A28"/>
    <w:rsid w:val="00DC5736"/>
    <w:rsid w:val="00DD608F"/>
    <w:rsid w:val="00DF7392"/>
    <w:rsid w:val="00DF7413"/>
    <w:rsid w:val="00E0154F"/>
    <w:rsid w:val="00E037A7"/>
    <w:rsid w:val="00E042B0"/>
    <w:rsid w:val="00E04F86"/>
    <w:rsid w:val="00E13183"/>
    <w:rsid w:val="00E31472"/>
    <w:rsid w:val="00E47455"/>
    <w:rsid w:val="00E5014F"/>
    <w:rsid w:val="00E61BED"/>
    <w:rsid w:val="00E63BD9"/>
    <w:rsid w:val="00E6539D"/>
    <w:rsid w:val="00E8208E"/>
    <w:rsid w:val="00E91F99"/>
    <w:rsid w:val="00EA0CD6"/>
    <w:rsid w:val="00EA21D0"/>
    <w:rsid w:val="00EA5432"/>
    <w:rsid w:val="00EE1245"/>
    <w:rsid w:val="00EE5DB5"/>
    <w:rsid w:val="00EF6472"/>
    <w:rsid w:val="00EF74AF"/>
    <w:rsid w:val="00F15567"/>
    <w:rsid w:val="00F17C35"/>
    <w:rsid w:val="00F241FB"/>
    <w:rsid w:val="00F30950"/>
    <w:rsid w:val="00F32501"/>
    <w:rsid w:val="00F45A00"/>
    <w:rsid w:val="00F55152"/>
    <w:rsid w:val="00F57F24"/>
    <w:rsid w:val="00F60898"/>
    <w:rsid w:val="00F67B5B"/>
    <w:rsid w:val="00F80539"/>
    <w:rsid w:val="00F87AF0"/>
    <w:rsid w:val="00FA468B"/>
    <w:rsid w:val="00FB5D8E"/>
    <w:rsid w:val="00FC2C1C"/>
    <w:rsid w:val="00FC7CCC"/>
    <w:rsid w:val="00FD72A1"/>
    <w:rsid w:val="00FE1462"/>
    <w:rsid w:val="00FE3ED7"/>
    <w:rsid w:val="00FF0D65"/>
    <w:rsid w:val="00FF0FA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a0046"/>
    </o:shapedefaults>
    <o:shapelayout v:ext="edit">
      <o:idmap v:ext="edit" data="2"/>
    </o:shapelayout>
  </w:shapeDefaults>
  <w:decimalSymbol w:val="."/>
  <w:listSeparator w:val=","/>
  <w14:docId w14:val="2B0E8181"/>
  <w15:chartTrackingRefBased/>
  <w15:docId w15:val="{38F97FBB-1BD3-4733-888B-67B8244B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2"/>
    <w:qFormat/>
    <w:rsid w:val="002B2661"/>
    <w:pPr>
      <w:spacing w:line="360" w:lineRule="exact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427"/>
    <w:pPr>
      <w:keepNext/>
      <w:outlineLvl w:val="0"/>
    </w:pPr>
    <w:rPr>
      <w:rFonts w:eastAsia="Times New Roman"/>
      <w:b/>
      <w:bCs/>
      <w:color w:val="178ED5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7E5"/>
    <w:pPr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E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E23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6E2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E23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E23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E2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E23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C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4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A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1A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1A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1A9C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545427"/>
    <w:rPr>
      <w:rFonts w:ascii="Arial" w:eastAsia="Times New Roman" w:hAnsi="Arial"/>
      <w:b/>
      <w:bCs/>
      <w:color w:val="178ED5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8F17E5"/>
    <w:rPr>
      <w:rFonts w:ascii="Arial" w:eastAsia="Times New Roman" w:hAnsi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A16E2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16E23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A16E23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A16E23"/>
    <w:rPr>
      <w:rFonts w:eastAsia="Times New Roman"/>
      <w:b/>
      <w:bCs/>
      <w:sz w:val="28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A16E23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A16E23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A16E23"/>
    <w:rPr>
      <w:rFonts w:ascii="Cambria" w:eastAsia="Times New Roman" w:hAnsi="Cambria"/>
      <w:sz w:val="28"/>
      <w:szCs w:val="22"/>
      <w:lang w:eastAsia="en-US"/>
    </w:rPr>
  </w:style>
  <w:style w:type="paragraph" w:styleId="ListParagraph">
    <w:name w:val="List Paragraph"/>
    <w:aliases w:val="Heading 2_sj,Numbered Para 1,Dot pt,No Spacing1,List Paragraph Char Char Char,Indicator Text,List Paragraph1,Bullet Points,MAIN CONTENT,List Paragraph12,F5 List Paragraph,Bullet 1,Bullet List,FooterText,numbered,Paragraphe de liste1,lp1"/>
    <w:basedOn w:val="Normal"/>
    <w:link w:val="ListParagraphChar"/>
    <w:uiPriority w:val="34"/>
    <w:qFormat/>
    <w:rsid w:val="00E47455"/>
    <w:pPr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FF799C"/>
    <w:rPr>
      <w:rFonts w:cs="Arial"/>
      <w:b/>
      <w:color w:val="7A0046"/>
      <w:szCs w:val="28"/>
    </w:rPr>
  </w:style>
  <w:style w:type="character" w:customStyle="1" w:styleId="TitleChar">
    <w:name w:val="Title Char"/>
    <w:link w:val="Title"/>
    <w:uiPriority w:val="10"/>
    <w:rsid w:val="00FF799C"/>
    <w:rPr>
      <w:rFonts w:ascii="Arial" w:hAnsi="Arial" w:cs="Arial"/>
      <w:b/>
      <w:color w:val="7A0046"/>
      <w:sz w:val="28"/>
      <w:szCs w:val="28"/>
      <w:lang w:eastAsia="en-US"/>
    </w:rPr>
  </w:style>
  <w:style w:type="paragraph" w:styleId="Subtitle">
    <w:name w:val="Subtitle"/>
    <w:basedOn w:val="Default"/>
    <w:next w:val="Normal"/>
    <w:link w:val="SubtitleChar"/>
    <w:uiPriority w:val="11"/>
    <w:qFormat/>
    <w:rsid w:val="002B2661"/>
    <w:rPr>
      <w:b/>
      <w:sz w:val="28"/>
      <w:szCs w:val="28"/>
    </w:rPr>
  </w:style>
  <w:style w:type="character" w:customStyle="1" w:styleId="SubtitleChar">
    <w:name w:val="Subtitle Char"/>
    <w:link w:val="Subtitle"/>
    <w:uiPriority w:val="11"/>
    <w:rsid w:val="002B2661"/>
    <w:rPr>
      <w:rFonts w:ascii="Arial" w:hAnsi="Arial" w:cs="Arial"/>
      <w:b/>
      <w:color w:val="00000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C1482"/>
    <w:pPr>
      <w:tabs>
        <w:tab w:val="left" w:pos="440"/>
        <w:tab w:val="right" w:leader="dot" w:pos="9072"/>
      </w:tabs>
      <w:ind w:right="545"/>
    </w:pPr>
  </w:style>
  <w:style w:type="character" w:styleId="Hyperlink">
    <w:name w:val="Hyperlink"/>
    <w:uiPriority w:val="99"/>
    <w:unhideWhenUsed/>
    <w:rsid w:val="00C460CA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B0C0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C05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B0C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B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BF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A21D0"/>
    <w:pPr>
      <w:widowControl w:val="0"/>
      <w:autoSpaceDE w:val="0"/>
      <w:autoSpaceDN w:val="0"/>
      <w:spacing w:line="240" w:lineRule="auto"/>
    </w:pPr>
    <w:rPr>
      <w:rFonts w:eastAsia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21D0"/>
    <w:rPr>
      <w:rFonts w:ascii="Arial" w:eastAsia="Arial" w:hAnsi="Arial" w:cs="Arial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214A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214A9"/>
    <w:pPr>
      <w:spacing w:after="100"/>
      <w:ind w:left="280"/>
    </w:pPr>
  </w:style>
  <w:style w:type="paragraph" w:customStyle="1" w:styleId="TableParagraph">
    <w:name w:val="Table Paragraph"/>
    <w:basedOn w:val="Normal"/>
    <w:uiPriority w:val="1"/>
    <w:qFormat/>
    <w:rsid w:val="00056D42"/>
    <w:pPr>
      <w:widowControl w:val="0"/>
      <w:autoSpaceDE w:val="0"/>
      <w:autoSpaceDN w:val="0"/>
      <w:spacing w:line="240" w:lineRule="auto"/>
      <w:ind w:left="103"/>
    </w:pPr>
    <w:rPr>
      <w:rFonts w:eastAsia="Arial" w:cs="Arial"/>
      <w:sz w:val="22"/>
      <w:lang w:val="en-US"/>
    </w:rPr>
  </w:style>
  <w:style w:type="paragraph" w:styleId="BlockText">
    <w:name w:val="Block Text"/>
    <w:basedOn w:val="Normal"/>
    <w:uiPriority w:val="99"/>
    <w:unhideWhenUsed/>
    <w:rsid w:val="00992784"/>
    <w:pPr>
      <w:ind w:left="220" w:right="559"/>
    </w:pPr>
    <w:rPr>
      <w:sz w:val="24"/>
      <w:szCs w:val="24"/>
    </w:rPr>
  </w:style>
  <w:style w:type="paragraph" w:styleId="Revision">
    <w:name w:val="Revision"/>
    <w:hidden/>
    <w:uiPriority w:val="99"/>
    <w:semiHidden/>
    <w:rsid w:val="0074275B"/>
    <w:rPr>
      <w:rFonts w:ascii="Arial" w:hAnsi="Arial"/>
      <w:sz w:val="28"/>
      <w:szCs w:val="22"/>
      <w:lang w:eastAsia="en-US"/>
    </w:rPr>
  </w:style>
  <w:style w:type="character" w:customStyle="1" w:styleId="ListParagraphChar">
    <w:name w:val="List Paragraph Char"/>
    <w:aliases w:val="Heading 2_sj Char,Numbered Para 1 Char,Dot pt Char,No Spacing1 Char,List Paragraph Char Char Char Char,Indicator Text Char,List Paragraph1 Char,Bullet Points Char,MAIN CONTENT Char,List Paragraph12 Char,F5 List Paragraph Char"/>
    <w:link w:val="ListParagraph"/>
    <w:uiPriority w:val="34"/>
    <w:qFormat/>
    <w:locked/>
    <w:rsid w:val="00CE6A4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7FF3"/>
    <w:pPr>
      <w:spacing w:before="100" w:beforeAutospacing="1" w:after="100" w:afterAutospacing="1" w:line="240" w:lineRule="auto"/>
    </w:pPr>
    <w:rPr>
      <w:rFonts w:eastAsia="Times New Roman" w:cs="Arial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C77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3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18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183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2171"/>
    <w:rPr>
      <w:color w:val="954F72" w:themeColor="followedHyperlink"/>
      <w:u w:val="single"/>
    </w:rPr>
  </w:style>
  <w:style w:type="paragraph" w:customStyle="1" w:styleId="ContentsHeading">
    <w:name w:val="ContentsHeading"/>
    <w:basedOn w:val="Heading1"/>
    <w:link w:val="ContentsHeadingChar"/>
    <w:qFormat/>
    <w:rsid w:val="00A8578E"/>
    <w:pPr>
      <w:keepNext w:val="0"/>
      <w:widowControl w:val="0"/>
      <w:autoSpaceDE w:val="0"/>
      <w:autoSpaceDN w:val="0"/>
      <w:spacing w:after="160" w:line="300" w:lineRule="auto"/>
    </w:pPr>
    <w:rPr>
      <w:rFonts w:ascii="Manrope" w:eastAsia="Arial" w:hAnsi="Manrope" w:cs="Arial"/>
      <w:color w:val="294054"/>
      <w:sz w:val="32"/>
      <w:szCs w:val="28"/>
      <w:lang w:val="en-US"/>
    </w:rPr>
  </w:style>
  <w:style w:type="character" w:customStyle="1" w:styleId="ContentsHeadingChar">
    <w:name w:val="ContentsHeading Char"/>
    <w:basedOn w:val="Heading1Char"/>
    <w:link w:val="ContentsHeading"/>
    <w:rsid w:val="00A8578E"/>
    <w:rPr>
      <w:rFonts w:ascii="Manrope" w:eastAsia="Arial" w:hAnsi="Manrope" w:cs="Arial"/>
      <w:b/>
      <w:bCs/>
      <w:color w:val="294054"/>
      <w:kern w:val="32"/>
      <w:sz w:val="3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ombwdsmon.cymru/hysbysiad-preifatrwydd/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publicserviceswales.sharepoint.com/sites/Home/Shared%20Documents/Forms/AllItems.aspx?id=%2Fsites%2FHome%2FShared%20Documents%2FPolicy%20Control%2FPolicy%20Control%20%2D%20PDF%20Cym%2FPolisi%20a%20Gweithdrefn%20Rheoli%20Digwyddiad%20Diogelwch%20Gwybodaeth%2Epdf&amp;parent=%2Fsites%2FHome%2FShared%20Documents%2FPolicy%20Control%2FPolicy%20Control%20%2D%20PDF%20Cym&amp;p=true&amp;ga=1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hub/Team%20Documents%20%20Information%20and%20Data%20Protection/Information%20Asset%20Register/Privacy%20Notices/PN%20for%20Employees/Hysbysiad%20Preifatrwydd%20-%20Gweithwyr%202022.docx" TargetMode="External"/><Relationship Id="rId25" Type="http://schemas.openxmlformats.org/officeDocument/2006/relationships/hyperlink" Target="mailto:policycontrol@ombudsman.wal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publicserviceswales.sharepoint.com/:li:/s/Home/IwC-hfQWyukUSJd7vp5Mx_qaAZ-TzfexLSx7jlJNtL1fZb8?e=QYXHD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ombwdsmon.cymru/rhyddid-gwybodaeth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publicserviceswales.sharepoint.com/sites/Home/Shared%20Documents/Forms/AllItems.aspx?id=%2Fsites%2FHome%2FShared%20Documents%2FPolicy%20Control%2FPolicy%20Control%20%2D%20PDF%20Cym%2FPolisi%20Asesiad%20o%E2%80%99r%20Effaith%20ar%20Ddiogelu%20Data%2Epdf&amp;parent=%2Fsites%2FHome%2FShared%20Documents%2FPolicy%20Control%2FPolicy%20Control%20%2D%20PDF%20Cym&amp;p=true&amp;ga=1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ombwdsmon.cymru/wp-content/uploads/sites/2/2021/07/Amserlen-Cadw-Cofnodion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ombwdsmon.cymru/wp-content/uploads/sites/2/2026/03/Amserlen-Cadw-Cofnodion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TaxCatchAll xmlns="d9b273db-101b-4c4c-8509-ea5e6a2adbed" xsi:nil="true"/>
    <Category xmlns="9f4f2cf3-1965-4854-95e5-7022addf6530" xsi:nil="true"/>
    <Date xmlns="9f4f2cf3-1965-4854-95e5-7022addf653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9D105-2AAF-439E-BABE-EC4D8A75A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B4560-D2AD-4F2F-8C0E-A6DA928A21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E8E416-6EE7-4343-A583-3C202EBE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F7255-B56E-4658-B8B0-5FEBB39787A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5.xml><?xml version="1.0" encoding="utf-8"?>
<ds:datastoreItem xmlns:ds="http://schemas.openxmlformats.org/officeDocument/2006/customXml" ds:itemID="{077D023A-8D47-4E65-8D61-BC5233AF9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or process  Document Template</vt:lpstr>
    </vt:vector>
  </TitlesOfParts>
  <Company>Microsoft</Company>
  <LinksUpToDate>false</LinksUpToDate>
  <CharactersWithSpaces>13359</CharactersWithSpaces>
  <SharedDoc>false</SharedDoc>
  <HLinks>
    <vt:vector size="12" baseType="variant"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_Toc498327884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_Toc498327883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or process  Document Template</dc:title>
  <dc:subject/>
  <dc:creator>marilynm</dc:creator>
  <cp:keywords/>
  <dc:description/>
  <cp:lastModifiedBy>Alison Parker</cp:lastModifiedBy>
  <cp:revision>11</cp:revision>
  <cp:lastPrinted>2018-07-26T10:24:00Z</cp:lastPrinted>
  <dcterms:created xsi:type="dcterms:W3CDTF">2025-06-12T20:07:00Z</dcterms:created>
  <dcterms:modified xsi:type="dcterms:W3CDTF">2026-06-30T15:51:00Z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ant">
    <vt:lpwstr>0</vt:lpwstr>
  </property>
  <property fmtid="{D5CDD505-2E9C-101B-9397-08002B2CF9AE}" pid="3" name="ContentType">
    <vt:lpwstr>Document</vt:lpwstr>
  </property>
  <property fmtid="{D5CDD505-2E9C-101B-9397-08002B2CF9AE}" pid="4" name="Approved at MGMT meeting">
    <vt:lpwstr>N/A</vt:lpwstr>
  </property>
  <property fmtid="{D5CDD505-2E9C-101B-9397-08002B2CF9AE}" pid="5" name="Order">
    <vt:lpwstr>20100.0000000000</vt:lpwstr>
  </property>
  <property fmtid="{D5CDD505-2E9C-101B-9397-08002B2CF9AE}" pid="6" name="ContentTypeId">
    <vt:lpwstr>0x010100D4122638B5A15C4F87ECD1E6B03863C5</vt:lpwstr>
  </property>
  <property fmtid="{D5CDD505-2E9C-101B-9397-08002B2CF9AE}" pid="7" name="MediaServiceImageTags">
    <vt:lpwstr/>
  </property>
</Properties>
</file>