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B6026" w14:textId="77777777" w:rsidR="00D22C74" w:rsidRPr="009400E6" w:rsidRDefault="00D22C74" w:rsidP="00BC1DE0">
      <w:pPr>
        <w:pStyle w:val="BodyText"/>
        <w:spacing w:line="300" w:lineRule="auto"/>
        <w:ind w:right="138"/>
        <w:rPr>
          <w:rFonts w:ascii="Manrope" w:hAnsi="Manrope"/>
          <w:sz w:val="20"/>
          <w:lang w:val="cy-GB"/>
        </w:rPr>
      </w:pPr>
    </w:p>
    <w:p w14:paraId="48E49155" w14:textId="77777777" w:rsidR="00D22C74" w:rsidRPr="009400E6" w:rsidRDefault="00D22C74" w:rsidP="00BC1DE0">
      <w:pPr>
        <w:pStyle w:val="BodyText"/>
        <w:spacing w:line="300" w:lineRule="auto"/>
        <w:ind w:right="138"/>
        <w:rPr>
          <w:rFonts w:ascii="Manrope" w:hAnsi="Manrope"/>
          <w:sz w:val="20"/>
          <w:lang w:val="cy-GB"/>
        </w:rPr>
      </w:pPr>
    </w:p>
    <w:p w14:paraId="4B140D0A" w14:textId="77777777" w:rsidR="009400E6" w:rsidRPr="009400E6" w:rsidRDefault="009400E6" w:rsidP="00BC1DE0">
      <w:pPr>
        <w:spacing w:line="300" w:lineRule="auto"/>
        <w:ind w:left="3"/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</w:pPr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 xml:space="preserve">Polisi a </w:t>
      </w:r>
      <w:proofErr w:type="spellStart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>Gweithdrefn</w:t>
      </w:r>
      <w:proofErr w:type="spellEnd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 xml:space="preserve"> </w:t>
      </w:r>
      <w:proofErr w:type="spellStart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>Rheoli</w:t>
      </w:r>
      <w:proofErr w:type="spellEnd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 xml:space="preserve"> </w:t>
      </w:r>
      <w:proofErr w:type="spellStart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>Digwyddiad</w:t>
      </w:r>
      <w:proofErr w:type="spellEnd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 xml:space="preserve"> </w:t>
      </w:r>
      <w:proofErr w:type="spellStart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>Diogelwch</w:t>
      </w:r>
      <w:proofErr w:type="spellEnd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 xml:space="preserve"> </w:t>
      </w:r>
      <w:proofErr w:type="spellStart"/>
      <w:r w:rsidRPr="009400E6">
        <w:rPr>
          <w:rFonts w:ascii="Manrope" w:eastAsiaTheme="majorEastAsia" w:hAnsi="Manrope" w:cs="Arial"/>
          <w:b/>
          <w:bCs/>
          <w:color w:val="294054"/>
          <w:spacing w:val="-10"/>
          <w:kern w:val="28"/>
          <w:sz w:val="36"/>
          <w:szCs w:val="56"/>
        </w:rPr>
        <w:t>Gwybodaeth</w:t>
      </w:r>
      <w:proofErr w:type="spellEnd"/>
    </w:p>
    <w:p w14:paraId="6DB631CD" w14:textId="6AC50D7D" w:rsidR="009400E6" w:rsidRDefault="009400E6" w:rsidP="00BC1DE0">
      <w:pPr>
        <w:spacing w:after="160" w:line="300" w:lineRule="auto"/>
        <w:rPr>
          <w:rFonts w:ascii="Manrope" w:hAnsi="Manrope"/>
          <w:lang w:val="cy-GB"/>
        </w:rPr>
      </w:pPr>
      <w:r w:rsidRPr="00F159C3">
        <w:rPr>
          <w:rFonts w:ascii="Manrope" w:hAnsi="Manrope" w:cs="Arial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FC6ABC" wp14:editId="5830FDFD">
                <wp:simplePos x="0" y="0"/>
                <wp:positionH relativeFrom="margin">
                  <wp:align>left</wp:align>
                </wp:positionH>
                <wp:positionV relativeFrom="paragraph">
                  <wp:posOffset>326287</wp:posOffset>
                </wp:positionV>
                <wp:extent cx="557146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14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9405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C6700" id="Straight Connector 7" o:spid="_x0000_s1026" style="position:absolute;z-index:25165824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5.7pt" to="438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" strokecolor="#294054" strokeweight=".5pt">
                <v:stroke joinstyle="miter"/>
                <w10:wrap anchorx="margin"/>
              </v:line>
            </w:pict>
          </mc:Fallback>
        </mc:AlternateContent>
      </w:r>
    </w:p>
    <w:p w14:paraId="6CB8B86C" w14:textId="336CAA11" w:rsidR="00D22C74" w:rsidRPr="009400E6" w:rsidRDefault="00D22C74" w:rsidP="00BC1DE0">
      <w:pPr>
        <w:spacing w:after="160" w:line="300" w:lineRule="auto"/>
        <w:rPr>
          <w:rFonts w:ascii="Manrope" w:hAnsi="Manrope"/>
          <w:lang w:val="cy-GB"/>
        </w:rPr>
      </w:pPr>
      <w:r w:rsidRPr="009400E6">
        <w:rPr>
          <w:rFonts w:ascii="Manrope" w:hAnsi="Manrope"/>
          <w:lang w:val="cy-GB"/>
        </w:rPr>
        <w:br w:type="page"/>
      </w:r>
    </w:p>
    <w:sdt>
      <w:sdtPr>
        <w:rPr>
          <w:rFonts w:ascii="Manrope" w:eastAsia="Times New Roman" w:hAnsi="Manrope" w:cs="Times New Roman"/>
          <w:color w:val="auto"/>
          <w:sz w:val="24"/>
          <w:szCs w:val="24"/>
          <w:lang w:val="cy-GB"/>
        </w:rPr>
        <w:id w:val="-162095918"/>
        <w:docPartObj>
          <w:docPartGallery w:val="Table of Contents"/>
          <w:docPartUnique/>
        </w:docPartObj>
      </w:sdtPr>
      <w:sdtEndPr>
        <w:rPr>
          <w:rFonts w:cs="Arial"/>
          <w:noProof/>
          <w:sz w:val="25"/>
          <w:szCs w:val="25"/>
        </w:rPr>
      </w:sdtEndPr>
      <w:sdtContent>
        <w:p w14:paraId="1692C5D4" w14:textId="5B4DB6C8" w:rsidR="00A25C2F" w:rsidRPr="009400E6" w:rsidRDefault="006F6F69" w:rsidP="00BC1DE0">
          <w:pPr>
            <w:pStyle w:val="TOCHeading"/>
            <w:spacing w:before="0" w:after="120" w:line="300" w:lineRule="auto"/>
            <w:rPr>
              <w:rFonts w:ascii="Manrope" w:hAnsi="Manrope" w:cs="Arial"/>
              <w:b/>
              <w:bCs/>
              <w:color w:val="auto"/>
              <w:sz w:val="28"/>
              <w:szCs w:val="28"/>
              <w:lang w:val="cy-GB"/>
            </w:rPr>
          </w:pPr>
          <w:r w:rsidRPr="009400E6">
            <w:rPr>
              <w:rFonts w:ascii="Manrope" w:hAnsi="Manrope" w:cs="Arial"/>
              <w:b/>
              <w:bCs/>
              <w:color w:val="auto"/>
              <w:sz w:val="28"/>
              <w:szCs w:val="28"/>
              <w:lang w:val="cy-GB"/>
            </w:rPr>
            <w:t>Cynnwys</w:t>
          </w:r>
        </w:p>
        <w:p w14:paraId="6D5CD62B" w14:textId="5EF8CAD4" w:rsidR="0096021C" w:rsidRPr="009400E6" w:rsidRDefault="00043C63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r w:rsidRPr="009400E6">
            <w:rPr>
              <w:rFonts w:ascii="Manrope" w:hAnsi="Manrope" w:cs="Arial"/>
              <w:b w:val="0"/>
              <w:caps w:val="0"/>
              <w:sz w:val="25"/>
              <w:szCs w:val="25"/>
              <w:lang w:val="cy-GB"/>
            </w:rPr>
            <w:fldChar w:fldCharType="begin"/>
          </w:r>
          <w:r w:rsidRPr="009400E6">
            <w:rPr>
              <w:rFonts w:ascii="Manrope" w:hAnsi="Manrope" w:cs="Arial"/>
              <w:b w:val="0"/>
              <w:caps w:val="0"/>
              <w:sz w:val="25"/>
              <w:szCs w:val="25"/>
              <w:lang w:val="cy-GB"/>
            </w:rPr>
            <w:instrText xml:space="preserve"> TOC \o "1-1" \h \z \u </w:instrText>
          </w:r>
          <w:r w:rsidRPr="009400E6">
            <w:rPr>
              <w:rFonts w:ascii="Manrope" w:hAnsi="Manrope" w:cs="Arial"/>
              <w:b w:val="0"/>
              <w:caps w:val="0"/>
              <w:sz w:val="25"/>
              <w:szCs w:val="25"/>
              <w:lang w:val="cy-GB"/>
            </w:rPr>
            <w:fldChar w:fldCharType="separate"/>
          </w:r>
          <w:hyperlink w:anchor="_Toc65766162" w:history="1">
            <w:r w:rsidR="0096021C"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1.</w:t>
            </w:r>
            <w:r w:rsidR="0096021C"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="0096021C"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Cyflwyniad a diffiniadau</w:t>
            </w:r>
            <w:r w:rsidR="0096021C"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="0096021C"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="0096021C"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_Toc65766162 \h </w:instrText>
            </w:r>
            <w:r w:rsidR="0096021C"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="0096021C"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3</w:t>
            </w:r>
            <w:r w:rsidR="0096021C"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1D9120C4" w14:textId="68A268ED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3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2.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Mathau o ddigwyddiadau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_Toc65766163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4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63A2BD77" w14:textId="0400EED7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4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3.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Y</w:t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styried risgiau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_Toc65766164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4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754B7C42" w14:textId="79C90AB7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5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4.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Y weithdrefn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_Toc65766165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6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6BEADDBF" w14:textId="7E5CA6CA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6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5.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Cyfyngu ac adfer (cam 1)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_Toc65766166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7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2C49C646" w14:textId="2B3C4283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7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6.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Asesu’r risg (cam 2)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_Toc65766167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8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254835D6" w14:textId="28FBC3C9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8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7.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Hysbysiad o’r achos o dor diogelwch (cam 3)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_Toc65766168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10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5E461461" w14:textId="6943DA9E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69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8.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Gwerthuso ac ymateb (cam 4)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_Toc65766169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11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4188AB93" w14:textId="0CB9DDB4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70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9.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Monitro ac adolygu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_Toc65766170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12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332AF42E" w14:textId="3723C38E" w:rsidR="0096021C" w:rsidRPr="009400E6" w:rsidRDefault="0096021C" w:rsidP="00BC1DE0">
          <w:pPr>
            <w:pStyle w:val="TOC1"/>
            <w:tabs>
              <w:tab w:val="right" w:leader="dot" w:pos="9016"/>
            </w:tabs>
            <w:spacing w:before="0" w:after="120" w:line="300" w:lineRule="auto"/>
            <w:rPr>
              <w:rFonts w:ascii="Manrope" w:eastAsiaTheme="minorEastAsia" w:hAnsi="Manrope" w:cs="Arial"/>
              <w:b w:val="0"/>
              <w:bCs/>
              <w:caps w:val="0"/>
              <w:noProof/>
              <w:sz w:val="22"/>
              <w:szCs w:val="22"/>
            </w:rPr>
          </w:pPr>
          <w:hyperlink w:anchor="_Toc65766171" w:history="1">
            <w:r w:rsidRPr="009400E6">
              <w:rPr>
                <w:rStyle w:val="Hyperlink"/>
                <w:rFonts w:ascii="Manrope" w:hAnsi="Manrope" w:cs="Arial"/>
                <w:b w:val="0"/>
                <w:bCs/>
                <w:noProof/>
                <w:lang w:val="cy-GB"/>
              </w:rPr>
              <w:t>10.</w:t>
            </w:r>
            <w:r w:rsidRPr="009400E6">
              <w:rPr>
                <w:rFonts w:ascii="Manrope" w:eastAsiaTheme="minorEastAsia" w:hAnsi="Manrope" w:cs="Arial"/>
                <w:b w:val="0"/>
                <w:bCs/>
                <w:caps w:val="0"/>
                <w:noProof/>
                <w:sz w:val="22"/>
                <w:szCs w:val="22"/>
              </w:rPr>
              <w:tab/>
            </w:r>
            <w:r w:rsidRPr="009400E6">
              <w:rPr>
                <w:rStyle w:val="Hyperlink"/>
                <w:rFonts w:ascii="Manrope" w:hAnsi="Manrope" w:cs="Arial"/>
                <w:b w:val="0"/>
                <w:bCs/>
                <w:caps w:val="0"/>
                <w:noProof/>
                <w:lang w:val="cy-GB"/>
              </w:rPr>
              <w:t>Atodiad un: siart llif o’r gofynion hysbysu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tab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begin"/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instrText xml:space="preserve"> PAGEREF _Toc65766171 \h </w:instrTex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separate"/>
            </w:r>
            <w:r w:rsidR="00971CD5">
              <w:rPr>
                <w:rFonts w:ascii="Manrope" w:hAnsi="Manrope" w:cs="Arial"/>
                <w:b w:val="0"/>
                <w:bCs/>
                <w:noProof/>
                <w:webHidden/>
              </w:rPr>
              <w:t>13</w:t>
            </w:r>
            <w:r w:rsidRPr="009400E6">
              <w:rPr>
                <w:rFonts w:ascii="Manrope" w:hAnsi="Manrope" w:cs="Arial"/>
                <w:b w:val="0"/>
                <w:bCs/>
                <w:noProof/>
                <w:webHidden/>
              </w:rPr>
              <w:fldChar w:fldCharType="end"/>
            </w:r>
          </w:hyperlink>
        </w:p>
        <w:p w14:paraId="17BC1ED9" w14:textId="11E65105" w:rsidR="00A25C2F" w:rsidRPr="009400E6" w:rsidRDefault="00043C63" w:rsidP="00BC1DE0">
          <w:pPr>
            <w:spacing w:line="300" w:lineRule="auto"/>
            <w:rPr>
              <w:rFonts w:ascii="Manrope" w:hAnsi="Manrope" w:cs="Arial"/>
              <w:sz w:val="25"/>
              <w:szCs w:val="25"/>
              <w:lang w:val="cy-GB"/>
            </w:rPr>
          </w:pPr>
          <w:r w:rsidRPr="009400E6">
            <w:rPr>
              <w:rFonts w:ascii="Manrope" w:hAnsi="Manrope" w:cs="Arial"/>
              <w:caps/>
              <w:sz w:val="25"/>
              <w:szCs w:val="25"/>
              <w:lang w:val="cy-GB" w:eastAsia="en-GB"/>
            </w:rPr>
            <w:fldChar w:fldCharType="end"/>
          </w:r>
        </w:p>
      </w:sdtContent>
    </w:sdt>
    <w:p w14:paraId="68E47575" w14:textId="77777777" w:rsidR="00D22C74" w:rsidRPr="009400E6" w:rsidRDefault="00D22C74" w:rsidP="00BC1DE0">
      <w:pPr>
        <w:spacing w:line="300" w:lineRule="auto"/>
        <w:rPr>
          <w:rFonts w:ascii="Manrope" w:hAnsi="Manrope" w:cs="Arial"/>
          <w:lang w:val="cy-GB" w:eastAsia="en-GB"/>
        </w:rPr>
      </w:pPr>
    </w:p>
    <w:p w14:paraId="4F26DF3F" w14:textId="77777777" w:rsidR="00D22C74" w:rsidRPr="009400E6" w:rsidRDefault="00D22C74" w:rsidP="00BC1DE0">
      <w:pPr>
        <w:pStyle w:val="TOC1"/>
        <w:tabs>
          <w:tab w:val="right" w:leader="dot" w:pos="9016"/>
        </w:tabs>
        <w:spacing w:line="300" w:lineRule="auto"/>
        <w:rPr>
          <w:rFonts w:ascii="Manrope" w:hAnsi="Manrope" w:cs="Arial"/>
          <w:lang w:val="cy-GB"/>
        </w:rPr>
      </w:pPr>
    </w:p>
    <w:p w14:paraId="7D3CE985" w14:textId="77777777" w:rsidR="00D22C74" w:rsidRPr="009400E6" w:rsidRDefault="00D22C74" w:rsidP="00BC1DE0">
      <w:pPr>
        <w:pStyle w:val="TOC1"/>
        <w:tabs>
          <w:tab w:val="right" w:leader="dot" w:pos="9016"/>
        </w:tabs>
        <w:spacing w:line="300" w:lineRule="auto"/>
        <w:rPr>
          <w:rFonts w:ascii="Manrope" w:hAnsi="Manrope" w:cs="Arial"/>
          <w:lang w:val="cy-GB"/>
        </w:rPr>
      </w:pPr>
    </w:p>
    <w:p w14:paraId="6DCA7639" w14:textId="77777777" w:rsidR="00D22C74" w:rsidRPr="009400E6" w:rsidRDefault="00D22C74" w:rsidP="00BC1DE0">
      <w:pPr>
        <w:spacing w:line="300" w:lineRule="auto"/>
        <w:rPr>
          <w:rFonts w:ascii="Manrope" w:hAnsi="Manrope" w:cs="Arial"/>
          <w:lang w:val="cy-GB"/>
        </w:rPr>
      </w:pPr>
    </w:p>
    <w:p w14:paraId="3C7A6A2F" w14:textId="77777777" w:rsidR="009730A2" w:rsidRPr="009400E6" w:rsidRDefault="009730A2" w:rsidP="00BC1DE0">
      <w:pPr>
        <w:pStyle w:val="Default"/>
        <w:spacing w:line="300" w:lineRule="auto"/>
        <w:rPr>
          <w:rFonts w:ascii="Manrope" w:hAnsi="Manrope"/>
          <w:lang w:val="cy-GB"/>
        </w:rPr>
      </w:pPr>
    </w:p>
    <w:p w14:paraId="578711D8" w14:textId="77777777" w:rsidR="009730A2" w:rsidRPr="009400E6" w:rsidRDefault="009730A2" w:rsidP="00BC1DE0">
      <w:pPr>
        <w:spacing w:line="300" w:lineRule="auto"/>
        <w:rPr>
          <w:rFonts w:ascii="Manrope" w:hAnsi="Manrope"/>
          <w:lang w:val="cy-GB" w:eastAsia="en-GB"/>
        </w:rPr>
      </w:pPr>
    </w:p>
    <w:p w14:paraId="502D3C58" w14:textId="77777777" w:rsidR="009730A2" w:rsidRPr="009400E6" w:rsidRDefault="009730A2" w:rsidP="00BC1DE0">
      <w:pPr>
        <w:spacing w:line="300" w:lineRule="auto"/>
        <w:rPr>
          <w:rFonts w:ascii="Manrope" w:hAnsi="Manrope"/>
          <w:lang w:val="cy-GB" w:eastAsia="en-GB"/>
        </w:rPr>
      </w:pPr>
    </w:p>
    <w:p w14:paraId="76AF646D" w14:textId="77777777" w:rsidR="009730A2" w:rsidRPr="009400E6" w:rsidRDefault="009730A2" w:rsidP="00BC1DE0">
      <w:pPr>
        <w:pStyle w:val="Default"/>
        <w:spacing w:line="300" w:lineRule="auto"/>
        <w:rPr>
          <w:rFonts w:ascii="Manrope" w:hAnsi="Manrope"/>
          <w:lang w:val="cy-GB"/>
        </w:rPr>
      </w:pPr>
    </w:p>
    <w:p w14:paraId="536F8D26" w14:textId="77777777" w:rsidR="009730A2" w:rsidRPr="009400E6" w:rsidRDefault="009730A2" w:rsidP="00BC1DE0">
      <w:pPr>
        <w:pStyle w:val="Default"/>
        <w:spacing w:line="300" w:lineRule="auto"/>
        <w:rPr>
          <w:rFonts w:ascii="Manrope" w:hAnsi="Manrope"/>
          <w:lang w:val="cy-GB"/>
        </w:rPr>
      </w:pPr>
    </w:p>
    <w:p w14:paraId="775B37C7" w14:textId="5FDDEC65" w:rsidR="00D02134" w:rsidRPr="009400E6" w:rsidRDefault="00D22C74" w:rsidP="00BC1DE0">
      <w:pPr>
        <w:pStyle w:val="Default"/>
        <w:spacing w:line="300" w:lineRule="auto"/>
        <w:rPr>
          <w:rFonts w:ascii="Manrope" w:hAnsi="Manrope"/>
          <w:lang w:val="cy-GB"/>
        </w:rPr>
      </w:pPr>
      <w:r w:rsidRPr="009400E6">
        <w:rPr>
          <w:rFonts w:ascii="Manrope" w:hAnsi="Manrope"/>
          <w:lang w:val="cy-GB"/>
        </w:rPr>
        <w:br w:type="page"/>
      </w:r>
      <w:bookmarkStart w:id="0" w:name="_Toc499808405"/>
      <w:bookmarkStart w:id="1" w:name="_Toc23512333"/>
      <w:bookmarkStart w:id="2" w:name="_Toc23512365"/>
    </w:p>
    <w:p w14:paraId="0B2659A1" w14:textId="19FCD7AC" w:rsidR="00D22C74" w:rsidRPr="009400E6" w:rsidRDefault="00D32355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3" w:name="_Toc65766162"/>
      <w:bookmarkEnd w:id="0"/>
      <w:bookmarkEnd w:id="1"/>
      <w:bookmarkEnd w:id="2"/>
      <w:proofErr w:type="spellStart"/>
      <w:r w:rsidRPr="009400E6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lastRenderedPageBreak/>
        <w:t>Cyflwyniad</w:t>
      </w:r>
      <w:proofErr w:type="spellEnd"/>
      <w:r w:rsidRPr="009400E6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 a </w:t>
      </w:r>
      <w:proofErr w:type="spellStart"/>
      <w:r w:rsidRPr="009400E6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diffiniadau</w:t>
      </w:r>
      <w:bookmarkEnd w:id="3"/>
      <w:proofErr w:type="spellEnd"/>
    </w:p>
    <w:p w14:paraId="359143E2" w14:textId="11E551E5" w:rsidR="00C531B8" w:rsidRPr="009400E6" w:rsidRDefault="00D32355" w:rsidP="00BC1DE0">
      <w:pPr>
        <w:pStyle w:val="ListParagraph"/>
        <w:numPr>
          <w:ilvl w:val="1"/>
          <w:numId w:val="6"/>
        </w:numPr>
        <w:spacing w:line="300" w:lineRule="auto"/>
        <w:ind w:left="1134" w:right="-472" w:hanging="774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Mae</w:t>
      </w:r>
      <w:r w:rsidR="00E16AE3" w:rsidRPr="009400E6">
        <w:rPr>
          <w:rFonts w:ascii="Manrope" w:hAnsi="Manrope" w:cs="Arial"/>
          <w:sz w:val="25"/>
          <w:szCs w:val="25"/>
          <w:lang w:val="cy-GB"/>
        </w:rPr>
        <w:t xml:space="preserve"> Ombwdsmon Gwasanaethau Cyhoeddus Cymru (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>Yr Ombwdsmon</w:t>
      </w:r>
      <w:r w:rsidR="00E16AE3" w:rsidRPr="009400E6">
        <w:rPr>
          <w:rFonts w:ascii="Manrope" w:hAnsi="Manrope" w:cs="Arial"/>
          <w:sz w:val="25"/>
          <w:szCs w:val="25"/>
          <w:lang w:val="cy-GB"/>
        </w:rPr>
        <w:t>)</w:t>
      </w:r>
      <w:r w:rsidR="00C531B8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="00E16AE3" w:rsidRPr="009400E6">
        <w:rPr>
          <w:rFonts w:ascii="Manrope" w:hAnsi="Manrope" w:cs="Arial"/>
          <w:sz w:val="25"/>
          <w:szCs w:val="25"/>
          <w:lang w:val="cy-GB"/>
        </w:rPr>
        <w:t xml:space="preserve">yn cadw swm </w:t>
      </w:r>
      <w:r w:rsidR="009E5867" w:rsidRPr="009400E6">
        <w:rPr>
          <w:rFonts w:ascii="Manrope" w:hAnsi="Manrope" w:cs="Arial"/>
          <w:sz w:val="25"/>
          <w:szCs w:val="25"/>
          <w:lang w:val="cy-GB"/>
        </w:rPr>
        <w:t xml:space="preserve">mawr o ddata personol a gwybodaeth categorïau arbennig.  Mae’n rhaid i bob aelod o staff gymryd </w:t>
      </w:r>
      <w:r w:rsidR="00A36D83" w:rsidRPr="009400E6">
        <w:rPr>
          <w:rFonts w:ascii="Manrope" w:hAnsi="Manrope" w:cs="Arial"/>
          <w:sz w:val="25"/>
          <w:szCs w:val="25"/>
          <w:lang w:val="cy-GB"/>
        </w:rPr>
        <w:t>p</w:t>
      </w:r>
      <w:r w:rsidR="009E5867" w:rsidRPr="009400E6">
        <w:rPr>
          <w:rFonts w:ascii="Manrope" w:hAnsi="Manrope" w:cs="Arial"/>
          <w:sz w:val="25"/>
          <w:szCs w:val="25"/>
          <w:lang w:val="cy-GB"/>
        </w:rPr>
        <w:t>ob gofal i ddiogelu’r wybodaeth hon.  Os bydd data yn cael ei golli neu’n cael ei rannu’n amhriodol, mae’n rhaid i ni gymryd camau priodol i leihau unrhyw risgiau cysylltiedig.</w:t>
      </w:r>
    </w:p>
    <w:p w14:paraId="7663FDA3" w14:textId="77777777" w:rsidR="00801F0F" w:rsidRPr="009400E6" w:rsidRDefault="00801F0F" w:rsidP="00BC1DE0">
      <w:pPr>
        <w:spacing w:line="300" w:lineRule="auto"/>
        <w:ind w:left="360"/>
        <w:rPr>
          <w:rFonts w:ascii="Manrope" w:hAnsi="Manrope" w:cs="Arial"/>
          <w:sz w:val="25"/>
          <w:szCs w:val="25"/>
          <w:lang w:val="cy-GB"/>
        </w:rPr>
      </w:pPr>
    </w:p>
    <w:p w14:paraId="5DF368B3" w14:textId="5CCBFF27" w:rsidR="00801F0F" w:rsidRPr="009400E6" w:rsidRDefault="009E5867" w:rsidP="00BC1DE0">
      <w:pPr>
        <w:pStyle w:val="ListParagraph"/>
        <w:numPr>
          <w:ilvl w:val="1"/>
          <w:numId w:val="6"/>
        </w:numPr>
        <w:spacing w:line="300" w:lineRule="auto"/>
        <w:ind w:left="1134" w:hanging="774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Cyfeirir at golli neu rannu data yn amhriodol, y</w:t>
      </w:r>
      <w:r w:rsidR="00AA4094" w:rsidRPr="009400E6">
        <w:rPr>
          <w:rFonts w:ascii="Manrope" w:hAnsi="Manrope" w:cs="Arial"/>
          <w:sz w:val="25"/>
          <w:szCs w:val="25"/>
          <w:lang w:val="cy-GB"/>
        </w:rPr>
        <w:t>n wirioneddol neu</w:t>
      </w:r>
      <w:r w:rsidR="006F46C9" w:rsidRPr="009400E6">
        <w:rPr>
          <w:rFonts w:ascii="Manrope" w:hAnsi="Manrope" w:cs="Arial"/>
          <w:sz w:val="25"/>
          <w:szCs w:val="25"/>
          <w:lang w:val="cy-GB"/>
        </w:rPr>
        <w:t>’n amheus yn y ddogfen fel ‘digwyddiad diogelwch gwybodaeth’</w:t>
      </w:r>
    </w:p>
    <w:p w14:paraId="493454D3" w14:textId="77777777" w:rsidR="00801F0F" w:rsidRPr="009400E6" w:rsidRDefault="00801F0F" w:rsidP="00BC1DE0">
      <w:pPr>
        <w:spacing w:line="300" w:lineRule="auto"/>
        <w:ind w:left="360"/>
        <w:rPr>
          <w:rFonts w:ascii="Manrope" w:hAnsi="Manrope" w:cs="Arial"/>
          <w:sz w:val="25"/>
          <w:szCs w:val="25"/>
          <w:lang w:val="cy-GB"/>
        </w:rPr>
      </w:pPr>
    </w:p>
    <w:p w14:paraId="2C7A2F78" w14:textId="758BFA18" w:rsidR="00D22C74" w:rsidRPr="009400E6" w:rsidRDefault="006F46C9" w:rsidP="00BC1DE0">
      <w:pPr>
        <w:pStyle w:val="ListParagraph"/>
        <w:numPr>
          <w:ilvl w:val="1"/>
          <w:numId w:val="6"/>
        </w:numPr>
        <w:spacing w:line="300" w:lineRule="auto"/>
        <w:ind w:left="1134" w:hanging="774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Mae’r ddogfen hon yn cyflwyno gweithdrefn 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>yr Ombwdsmon</w:t>
      </w:r>
      <w:r w:rsidR="008F7E9D" w:rsidRPr="009400E6">
        <w:rPr>
          <w:rFonts w:ascii="Manrope" w:hAnsi="Manrope" w:cs="Arial"/>
          <w:sz w:val="25"/>
          <w:szCs w:val="25"/>
          <w:lang w:val="cy-GB"/>
        </w:rPr>
        <w:t xml:space="preserve"> ar gyfer ystyried digwyddiadau sy’n arwain at </w:t>
      </w:r>
      <w:r w:rsidR="00C70F01" w:rsidRPr="009400E6">
        <w:rPr>
          <w:rFonts w:ascii="Manrope" w:hAnsi="Manrope" w:cs="Arial"/>
          <w:sz w:val="25"/>
          <w:szCs w:val="25"/>
          <w:lang w:val="cy-GB"/>
        </w:rPr>
        <w:t xml:space="preserve">dor diogelwch data personol Deddf Diogelu Data 2018 (DPA) neu’r Rheoliad Cyffredinol </w:t>
      </w:r>
      <w:r w:rsidR="008B1E8D" w:rsidRPr="009400E6">
        <w:rPr>
          <w:rFonts w:ascii="Manrope" w:hAnsi="Manrope" w:cs="Arial"/>
          <w:sz w:val="25"/>
          <w:szCs w:val="25"/>
          <w:lang w:val="cy-GB"/>
        </w:rPr>
        <w:t xml:space="preserve">y DU </w:t>
      </w:r>
      <w:r w:rsidR="00F862FB" w:rsidRPr="009400E6">
        <w:rPr>
          <w:rFonts w:ascii="Manrope" w:hAnsi="Manrope" w:cs="Arial"/>
          <w:sz w:val="25"/>
          <w:szCs w:val="25"/>
          <w:lang w:val="cy-GB"/>
        </w:rPr>
        <w:t xml:space="preserve">ar Ddiogelu Data (GDPR) a chyfreithiau cysylltiedig.  Mae’r broses yn seiliedig ar ganllawiau’r 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>ICO</w:t>
      </w:r>
      <w:r w:rsidR="00D22C74" w:rsidRPr="009400E6">
        <w:rPr>
          <w:rFonts w:ascii="Manrope" w:hAnsi="Manrope" w:cs="Arial"/>
          <w:sz w:val="25"/>
          <w:szCs w:val="25"/>
          <w:vertAlign w:val="superscript"/>
          <w:lang w:val="cy-GB"/>
        </w:rPr>
        <w:footnoteReference w:id="2"/>
      </w:r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="00F862FB" w:rsidRPr="009400E6">
        <w:rPr>
          <w:rFonts w:ascii="Manrope" w:hAnsi="Manrope" w:cs="Arial"/>
          <w:sz w:val="25"/>
          <w:szCs w:val="25"/>
          <w:lang w:val="cy-GB"/>
        </w:rPr>
        <w:t xml:space="preserve">a chanllawiau a gyhoeddwyd gan Weithgor Diogelu Data Erthygl 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>29</w:t>
      </w:r>
      <w:bookmarkStart w:id="4" w:name="_Ref31614784"/>
      <w:r w:rsidR="00D22C74" w:rsidRPr="009400E6">
        <w:rPr>
          <w:rFonts w:ascii="Manrope" w:hAnsi="Manrope" w:cs="Arial"/>
          <w:sz w:val="25"/>
          <w:szCs w:val="25"/>
          <w:vertAlign w:val="superscript"/>
          <w:lang w:val="cy-GB"/>
        </w:rPr>
        <w:footnoteReference w:id="3"/>
      </w:r>
      <w:bookmarkEnd w:id="4"/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. </w:t>
      </w:r>
    </w:p>
    <w:p w14:paraId="03A06A71" w14:textId="77777777" w:rsidR="00D22C74" w:rsidRPr="009400E6" w:rsidRDefault="00D22C74" w:rsidP="00BC1DE0">
      <w:pPr>
        <w:spacing w:line="300" w:lineRule="auto"/>
        <w:ind w:left="360"/>
        <w:rPr>
          <w:rFonts w:ascii="Manrope" w:hAnsi="Manrope" w:cs="Arial"/>
          <w:sz w:val="25"/>
          <w:szCs w:val="25"/>
          <w:lang w:val="cy-GB"/>
        </w:rPr>
      </w:pPr>
    </w:p>
    <w:p w14:paraId="37259A87" w14:textId="078EE993" w:rsidR="003A4496" w:rsidRPr="009400E6" w:rsidRDefault="00F862FB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color w:val="000000"/>
          <w:sz w:val="25"/>
          <w:szCs w:val="25"/>
          <w:lang w:val="cy-GB"/>
        </w:rPr>
      </w:pPr>
      <w:r w:rsidRPr="009400E6">
        <w:rPr>
          <w:rFonts w:ascii="Manrope" w:hAnsi="Manrope" w:cs="Arial"/>
          <w:color w:val="000000" w:themeColor="text1"/>
          <w:sz w:val="25"/>
          <w:szCs w:val="25"/>
          <w:lang w:val="cy-GB"/>
        </w:rPr>
        <w:t>Gall digwyddiad diogelwch gwybodaeth effeithio ar gyfrinachedd, integredd neu argaeledd data.  Mae’n rhaid asesu digwyddiad yn gyflym i sefydlu a fu achos o dor</w:t>
      </w:r>
      <w:r w:rsidR="00530CD6" w:rsidRPr="009400E6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 diogelwch data personol</w:t>
      </w:r>
      <w:r w:rsidR="003A4496" w:rsidRPr="009400E6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.  </w:t>
      </w:r>
    </w:p>
    <w:p w14:paraId="018BE2C2" w14:textId="77777777" w:rsidR="003A4496" w:rsidRPr="009400E6" w:rsidRDefault="003A4496" w:rsidP="00BC1DE0">
      <w:pPr>
        <w:pStyle w:val="ListParagraph"/>
        <w:spacing w:line="300" w:lineRule="auto"/>
        <w:rPr>
          <w:rFonts w:ascii="Manrope" w:hAnsi="Manrope" w:cs="Arial"/>
          <w:color w:val="000000"/>
          <w:sz w:val="25"/>
          <w:szCs w:val="25"/>
          <w:lang w:val="cy-GB"/>
        </w:rPr>
      </w:pPr>
    </w:p>
    <w:p w14:paraId="65B4F394" w14:textId="68BE6FAF" w:rsidR="00DA3385" w:rsidRPr="00DA3385" w:rsidRDefault="00DA3385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noProof/>
          <w:sz w:val="25"/>
          <w:szCs w:val="25"/>
          <w:lang w:val="cy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D06D8F5" wp14:editId="2D567BA8">
                <wp:simplePos x="0" y="0"/>
                <wp:positionH relativeFrom="margin">
                  <wp:posOffset>680085</wp:posOffset>
                </wp:positionH>
                <wp:positionV relativeFrom="paragraph">
                  <wp:posOffset>312420</wp:posOffset>
                </wp:positionV>
                <wp:extent cx="4901565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1371600"/>
                        </a:xfrm>
                        <a:prstGeom prst="rect">
                          <a:avLst/>
                        </a:prstGeom>
                        <a:solidFill>
                          <a:srgbClr val="D5ED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41DC" w14:textId="14AD4720" w:rsidR="00A5015E" w:rsidRPr="00320173" w:rsidRDefault="00A5015E" w:rsidP="00DA3385">
                            <w:pPr>
                              <w:spacing w:line="288" w:lineRule="auto"/>
                              <w:rPr>
                                <w:rFonts w:ascii="Manrope" w:hAnsi="Manrope" w:cs="Arial"/>
                                <w:lang w:val="cy-GB"/>
                              </w:rPr>
                            </w:pPr>
                            <w:r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>…</w:t>
                            </w:r>
                            <w:r w:rsidR="00431D1C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>tor diogelwch sy’n arwain at ddinistrio, colli, addasu, datgeliad anawdurdodedig, neu fynediad at, ddata personol</w:t>
                            </w:r>
                            <w:r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>.</w:t>
                            </w:r>
                            <w:r w:rsidR="00431D1C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  Mae hyn yn cynnwys tor</w:t>
                            </w:r>
                            <w:r w:rsidR="0013318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 </w:t>
                            </w:r>
                            <w:r w:rsidR="0058697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diogelwch </w:t>
                            </w:r>
                            <w:r w:rsidR="0013318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o ganlyniad </w:t>
                            </w:r>
                            <w:r w:rsidR="0058697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i </w:t>
                            </w:r>
                            <w:r w:rsidR="0013318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achosion damweiniol a bwriadol.  Mae hefyd yn golygu bod y tor </w:t>
                            </w:r>
                            <w:r w:rsidR="0058697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 xml:space="preserve">diogelwch </w:t>
                            </w:r>
                            <w:r w:rsidR="00133184" w:rsidRPr="00320173">
                              <w:rPr>
                                <w:rFonts w:ascii="Manrope" w:hAnsi="Manrope" w:cs="Arial"/>
                                <w:lang w:val="cy-GB"/>
                              </w:rPr>
                              <w:t>yn fwy na cholli data personol yn unig.</w:t>
                            </w:r>
                            <w:r w:rsidRPr="00320173">
                              <w:rPr>
                                <w:rFonts w:ascii="Manrope" w:hAnsi="Manrope" w:cs="Arial"/>
                                <w:vertAlign w:val="superscript"/>
                                <w:lang w:val="cy-GB"/>
                              </w:rPr>
                              <w:footnoteRef/>
                            </w:r>
                          </w:p>
                          <w:p w14:paraId="6E90BF07" w14:textId="3E5B8303" w:rsidR="00A5015E" w:rsidRPr="00586974" w:rsidRDefault="00A5015E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6D8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55pt;margin-top:24.6pt;width:385.95pt;height:10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" fillcolor="#d5edfb" stroked="f">
                <v:textbox>
                  <w:txbxContent>
                    <w:p w14:paraId="1ECE41DC" w14:textId="14AD4720" w:rsidR="00A5015E" w:rsidRPr="00320173" w:rsidRDefault="00A5015E" w:rsidP="00DA3385">
                      <w:pPr>
                        <w:spacing w:line="288" w:lineRule="auto"/>
                        <w:rPr>
                          <w:rFonts w:ascii="Manrope" w:hAnsi="Manrope" w:cs="Arial"/>
                          <w:lang w:val="cy-GB"/>
                        </w:rPr>
                      </w:pPr>
                      <w:r w:rsidRPr="00320173">
                        <w:rPr>
                          <w:rFonts w:ascii="Manrope" w:hAnsi="Manrope" w:cs="Arial"/>
                          <w:lang w:val="cy-GB"/>
                        </w:rPr>
                        <w:t>…</w:t>
                      </w:r>
                      <w:r w:rsidR="00431D1C" w:rsidRPr="00320173">
                        <w:rPr>
                          <w:rFonts w:ascii="Manrope" w:hAnsi="Manrope" w:cs="Arial"/>
                          <w:lang w:val="cy-GB"/>
                        </w:rPr>
                        <w:t>tor diogelwch sy’n arwain at ddinistrio, colli, addasu, datgeliad anawdurdodedig, neu fynediad at, ddata personol</w:t>
                      </w:r>
                      <w:r w:rsidRPr="00320173">
                        <w:rPr>
                          <w:rFonts w:ascii="Manrope" w:hAnsi="Manrope" w:cs="Arial"/>
                          <w:lang w:val="cy-GB"/>
                        </w:rPr>
                        <w:t>.</w:t>
                      </w:r>
                      <w:r w:rsidR="00431D1C" w:rsidRPr="00320173">
                        <w:rPr>
                          <w:rFonts w:ascii="Manrope" w:hAnsi="Manrope" w:cs="Arial"/>
                          <w:lang w:val="cy-GB"/>
                        </w:rPr>
                        <w:t xml:space="preserve">  Mae hyn yn cynnwys tor</w:t>
                      </w:r>
                      <w:r w:rsidR="00133184" w:rsidRPr="00320173">
                        <w:rPr>
                          <w:rFonts w:ascii="Manrope" w:hAnsi="Manrope" w:cs="Arial"/>
                          <w:lang w:val="cy-GB"/>
                        </w:rPr>
                        <w:t xml:space="preserve"> </w:t>
                      </w:r>
                      <w:r w:rsidR="00586974" w:rsidRPr="00320173">
                        <w:rPr>
                          <w:rFonts w:ascii="Manrope" w:hAnsi="Manrope" w:cs="Arial"/>
                          <w:lang w:val="cy-GB"/>
                        </w:rPr>
                        <w:t xml:space="preserve">diogelwch </w:t>
                      </w:r>
                      <w:r w:rsidR="00133184" w:rsidRPr="00320173">
                        <w:rPr>
                          <w:rFonts w:ascii="Manrope" w:hAnsi="Manrope" w:cs="Arial"/>
                          <w:lang w:val="cy-GB"/>
                        </w:rPr>
                        <w:t xml:space="preserve">o ganlyniad </w:t>
                      </w:r>
                      <w:r w:rsidR="00586974" w:rsidRPr="00320173">
                        <w:rPr>
                          <w:rFonts w:ascii="Manrope" w:hAnsi="Manrope" w:cs="Arial"/>
                          <w:lang w:val="cy-GB"/>
                        </w:rPr>
                        <w:t xml:space="preserve">i </w:t>
                      </w:r>
                      <w:r w:rsidR="00133184" w:rsidRPr="00320173">
                        <w:rPr>
                          <w:rFonts w:ascii="Manrope" w:hAnsi="Manrope" w:cs="Arial"/>
                          <w:lang w:val="cy-GB"/>
                        </w:rPr>
                        <w:t xml:space="preserve">achosion damweiniol a bwriadol.  Mae hefyd yn golygu bod y tor </w:t>
                      </w:r>
                      <w:r w:rsidR="00586974" w:rsidRPr="00320173">
                        <w:rPr>
                          <w:rFonts w:ascii="Manrope" w:hAnsi="Manrope" w:cs="Arial"/>
                          <w:lang w:val="cy-GB"/>
                        </w:rPr>
                        <w:t xml:space="preserve">diogelwch </w:t>
                      </w:r>
                      <w:r w:rsidR="00133184" w:rsidRPr="00320173">
                        <w:rPr>
                          <w:rFonts w:ascii="Manrope" w:hAnsi="Manrope" w:cs="Arial"/>
                          <w:lang w:val="cy-GB"/>
                        </w:rPr>
                        <w:t>yn fwy na cholli data personol yn unig.</w:t>
                      </w:r>
                      <w:r w:rsidRPr="00320173">
                        <w:rPr>
                          <w:rFonts w:ascii="Manrope" w:hAnsi="Manrope" w:cs="Arial"/>
                          <w:vertAlign w:val="superscript"/>
                          <w:lang w:val="cy-GB"/>
                        </w:rPr>
                        <w:footnoteRef/>
                      </w:r>
                    </w:p>
                    <w:p w14:paraId="6E90BF07" w14:textId="3E5B8303" w:rsidR="00A5015E" w:rsidRPr="00586974" w:rsidRDefault="00A5015E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CD6" w:rsidRPr="009400E6">
        <w:rPr>
          <w:rFonts w:ascii="Manrope" w:hAnsi="Manrope" w:cs="Arial"/>
          <w:sz w:val="25"/>
          <w:szCs w:val="25"/>
          <w:lang w:val="cy-GB"/>
        </w:rPr>
        <w:t>Diffinnir tor diogelwch data personol fel:</w:t>
      </w:r>
    </w:p>
    <w:p w14:paraId="69127EB9" w14:textId="67459633" w:rsidR="003A4496" w:rsidRPr="009400E6" w:rsidRDefault="0012304A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lastRenderedPageBreak/>
        <w:t xml:space="preserve">Gall asesiad ddod i’r casgliad nad oedd yn achos o dor diogelwch data personol.  Fodd bynnag, mae’r asesiad yn darparu cyfle i adolygu mesurau sefydliadol a </w:t>
      </w:r>
      <w:r w:rsidR="00E50604" w:rsidRPr="009400E6">
        <w:rPr>
          <w:rFonts w:ascii="Manrope" w:hAnsi="Manrope" w:cs="Arial"/>
          <w:sz w:val="25"/>
          <w:szCs w:val="25"/>
          <w:lang w:val="cy-GB"/>
        </w:rPr>
        <w:t>thechnegol er mwyn lliniaru risgiau posibl yn y dyfodol</w:t>
      </w:r>
      <w:r w:rsidR="002B089C" w:rsidRPr="009400E6">
        <w:rPr>
          <w:rFonts w:ascii="Manrope" w:hAnsi="Manrope" w:cs="Arial"/>
          <w:sz w:val="25"/>
          <w:szCs w:val="25"/>
          <w:lang w:val="cy-GB"/>
        </w:rPr>
        <w:t>.</w:t>
      </w:r>
    </w:p>
    <w:p w14:paraId="28BC68C0" w14:textId="1E5A13C3" w:rsidR="003A4496" w:rsidRPr="009400E6" w:rsidRDefault="003A4496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72A2C2F5" w14:textId="590757EC" w:rsidR="000769F6" w:rsidRPr="00DA3385" w:rsidRDefault="002B089C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5" w:name="_Toc65766163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Mathau o ddigwyddiadau</w:t>
      </w:r>
      <w:bookmarkEnd w:id="5"/>
    </w:p>
    <w:p w14:paraId="691E321A" w14:textId="7455D7C8" w:rsidR="000769F6" w:rsidRPr="009400E6" w:rsidRDefault="002B089C" w:rsidP="00BC1DE0">
      <w:pPr>
        <w:pStyle w:val="ListParagraph"/>
        <w:numPr>
          <w:ilvl w:val="1"/>
          <w:numId w:val="6"/>
        </w:numPr>
        <w:spacing w:after="120"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Gall enghreifftiau o ddigwyddiadau gynnwys:</w:t>
      </w:r>
    </w:p>
    <w:p w14:paraId="13B8270C" w14:textId="6E654DB5" w:rsidR="000769F6" w:rsidRPr="009400E6" w:rsidRDefault="002B089C" w:rsidP="00BC1DE0">
      <w:pPr>
        <w:pStyle w:val="Default"/>
        <w:numPr>
          <w:ilvl w:val="0"/>
          <w:numId w:val="12"/>
        </w:numPr>
        <w:spacing w:after="120" w:line="300" w:lineRule="auto"/>
        <w:ind w:left="1560" w:hanging="357"/>
        <w:rPr>
          <w:rFonts w:ascii="Manrope" w:eastAsiaTheme="minorHAnsi" w:hAnsi="Manrope"/>
          <w:sz w:val="25"/>
          <w:szCs w:val="25"/>
          <w:lang w:val="cy-GB" w:eastAsia="en-US"/>
        </w:rPr>
      </w:pPr>
      <w:r w:rsidRPr="009400E6">
        <w:rPr>
          <w:rFonts w:ascii="Manrope" w:hAnsi="Manrope"/>
          <w:sz w:val="25"/>
          <w:szCs w:val="25"/>
          <w:lang w:val="cy-GB"/>
        </w:rPr>
        <w:t>Mynediad gan drydydd parti anawdurdodedig</w:t>
      </w:r>
      <w:r w:rsidR="00320173">
        <w:rPr>
          <w:rFonts w:ascii="Manrope" w:hAnsi="Manrope"/>
          <w:sz w:val="25"/>
          <w:szCs w:val="25"/>
          <w:lang w:val="cy-GB"/>
        </w:rPr>
        <w:t>.</w:t>
      </w:r>
    </w:p>
    <w:p w14:paraId="1ABEC5F6" w14:textId="550C7FFE" w:rsidR="000769F6" w:rsidRPr="009400E6" w:rsidRDefault="002B089C" w:rsidP="00BC1DE0">
      <w:pPr>
        <w:pStyle w:val="Default"/>
        <w:numPr>
          <w:ilvl w:val="0"/>
          <w:numId w:val="12"/>
        </w:numPr>
        <w:spacing w:after="120" w:line="300" w:lineRule="auto"/>
        <w:ind w:left="1560" w:hanging="357"/>
        <w:rPr>
          <w:rFonts w:ascii="Manrope" w:eastAsiaTheme="minorHAnsi" w:hAnsi="Manrope"/>
          <w:sz w:val="25"/>
          <w:szCs w:val="25"/>
          <w:lang w:val="cy-GB" w:eastAsia="en-US"/>
        </w:rPr>
      </w:pPr>
      <w:r w:rsidRPr="009400E6">
        <w:rPr>
          <w:rFonts w:ascii="Manrope" w:hAnsi="Manrope"/>
          <w:sz w:val="25"/>
          <w:szCs w:val="25"/>
          <w:lang w:val="cy-GB"/>
        </w:rPr>
        <w:t xml:space="preserve">Gweithred (neu ddiffyg </w:t>
      </w:r>
      <w:r w:rsidR="004230B6" w:rsidRPr="009400E6">
        <w:rPr>
          <w:rFonts w:ascii="Manrope" w:hAnsi="Manrope"/>
          <w:sz w:val="25"/>
          <w:szCs w:val="25"/>
          <w:lang w:val="cy-GB"/>
        </w:rPr>
        <w:t xml:space="preserve">gweithredu) </w:t>
      </w:r>
      <w:r w:rsidRPr="009400E6">
        <w:rPr>
          <w:rFonts w:ascii="Manrope" w:hAnsi="Manrope"/>
          <w:sz w:val="25"/>
          <w:szCs w:val="25"/>
          <w:lang w:val="cy-GB"/>
        </w:rPr>
        <w:t>bwriadol neu ddamweiniol</w:t>
      </w:r>
      <w:r w:rsidR="00320173">
        <w:rPr>
          <w:rFonts w:ascii="Manrope" w:hAnsi="Manrope"/>
          <w:sz w:val="25"/>
          <w:szCs w:val="25"/>
          <w:lang w:val="cy-GB"/>
        </w:rPr>
        <w:t>.</w:t>
      </w:r>
    </w:p>
    <w:p w14:paraId="23BD369A" w14:textId="5B971654" w:rsidR="000769F6" w:rsidRPr="009400E6" w:rsidRDefault="004230B6" w:rsidP="00BC1DE0">
      <w:pPr>
        <w:pStyle w:val="Default"/>
        <w:numPr>
          <w:ilvl w:val="0"/>
          <w:numId w:val="12"/>
        </w:numPr>
        <w:spacing w:after="120" w:line="300" w:lineRule="auto"/>
        <w:ind w:left="1560" w:hanging="357"/>
        <w:rPr>
          <w:rFonts w:ascii="Manrope" w:eastAsiaTheme="minorHAnsi" w:hAnsi="Manrope"/>
          <w:sz w:val="25"/>
          <w:szCs w:val="25"/>
          <w:lang w:val="cy-GB" w:eastAsia="en-US"/>
        </w:rPr>
      </w:pPr>
      <w:r w:rsidRPr="009400E6">
        <w:rPr>
          <w:rFonts w:ascii="Manrope" w:hAnsi="Manrope"/>
          <w:sz w:val="25"/>
          <w:szCs w:val="25"/>
          <w:lang w:val="cy-GB"/>
        </w:rPr>
        <w:t>Anfon data personol at dderbynnydd anghywir neu heb awdurdod priodol</w:t>
      </w:r>
      <w:r w:rsidR="00320173">
        <w:rPr>
          <w:rFonts w:ascii="Manrope" w:hAnsi="Manrope"/>
          <w:sz w:val="25"/>
          <w:szCs w:val="25"/>
          <w:lang w:val="cy-GB"/>
        </w:rPr>
        <w:t>.</w:t>
      </w:r>
    </w:p>
    <w:p w14:paraId="2CE46952" w14:textId="4E40734D" w:rsidR="000769F6" w:rsidRPr="009400E6" w:rsidRDefault="004230B6" w:rsidP="00BC1DE0">
      <w:pPr>
        <w:pStyle w:val="Default"/>
        <w:numPr>
          <w:ilvl w:val="0"/>
          <w:numId w:val="12"/>
        </w:numPr>
        <w:spacing w:after="120" w:line="300" w:lineRule="auto"/>
        <w:ind w:left="1560" w:right="-188" w:hanging="357"/>
        <w:rPr>
          <w:rFonts w:ascii="Manrope" w:eastAsiaTheme="minorHAnsi" w:hAnsi="Manrope"/>
          <w:sz w:val="25"/>
          <w:szCs w:val="25"/>
          <w:lang w:val="cy-GB" w:eastAsia="en-US"/>
        </w:rPr>
      </w:pPr>
      <w:r w:rsidRPr="009400E6">
        <w:rPr>
          <w:rFonts w:ascii="Manrope" w:hAnsi="Manrope"/>
          <w:sz w:val="25"/>
          <w:szCs w:val="25"/>
          <w:lang w:val="cy-GB"/>
        </w:rPr>
        <w:t>Dyfeisiau sy’n cynnwys data personol yn cael eu colli neu eu dwyn</w:t>
      </w:r>
      <w:r w:rsidR="00320173">
        <w:rPr>
          <w:rFonts w:ascii="Manrope" w:hAnsi="Manrope"/>
          <w:sz w:val="25"/>
          <w:szCs w:val="25"/>
          <w:lang w:val="cy-GB"/>
        </w:rPr>
        <w:t>.</w:t>
      </w:r>
    </w:p>
    <w:p w14:paraId="51A92B2E" w14:textId="62F0AE1B" w:rsidR="000769F6" w:rsidRPr="009400E6" w:rsidRDefault="00E64BC3" w:rsidP="00BC1DE0">
      <w:pPr>
        <w:pStyle w:val="Default"/>
        <w:numPr>
          <w:ilvl w:val="0"/>
          <w:numId w:val="12"/>
        </w:numPr>
        <w:spacing w:after="120" w:line="300" w:lineRule="auto"/>
        <w:ind w:left="1560" w:hanging="357"/>
        <w:rPr>
          <w:rFonts w:ascii="Manrope" w:eastAsiaTheme="minorHAnsi" w:hAnsi="Manrope"/>
          <w:sz w:val="25"/>
          <w:szCs w:val="25"/>
          <w:lang w:val="cy-GB" w:eastAsia="en-US"/>
        </w:rPr>
      </w:pPr>
      <w:r w:rsidRPr="009400E6">
        <w:rPr>
          <w:rFonts w:ascii="Manrope" w:eastAsiaTheme="minorHAnsi" w:hAnsi="Manrope"/>
          <w:sz w:val="25"/>
          <w:szCs w:val="25"/>
          <w:lang w:val="cy-GB"/>
        </w:rPr>
        <w:t>Addasu data personol heb ganiatâd</w:t>
      </w:r>
      <w:r w:rsidR="00320173">
        <w:rPr>
          <w:rFonts w:ascii="Manrope" w:eastAsiaTheme="minorHAnsi" w:hAnsi="Manrope"/>
          <w:sz w:val="25"/>
          <w:szCs w:val="25"/>
          <w:lang w:val="cy-GB"/>
        </w:rPr>
        <w:t>.</w:t>
      </w:r>
    </w:p>
    <w:p w14:paraId="61EA6CFC" w14:textId="4BFB50D4" w:rsidR="000769F6" w:rsidRPr="009400E6" w:rsidRDefault="004230B6" w:rsidP="00BC1DE0">
      <w:pPr>
        <w:pStyle w:val="Default"/>
        <w:numPr>
          <w:ilvl w:val="0"/>
          <w:numId w:val="12"/>
        </w:numPr>
        <w:spacing w:line="300" w:lineRule="auto"/>
        <w:ind w:left="1560" w:hanging="357"/>
        <w:rPr>
          <w:rFonts w:ascii="Manrope" w:eastAsiaTheme="minorHAnsi" w:hAnsi="Manrope"/>
          <w:sz w:val="25"/>
          <w:szCs w:val="25"/>
          <w:lang w:val="cy-GB" w:eastAsia="en-US"/>
        </w:rPr>
      </w:pPr>
      <w:r w:rsidRPr="009400E6">
        <w:rPr>
          <w:rFonts w:ascii="Manrope" w:hAnsi="Manrope"/>
          <w:sz w:val="25"/>
          <w:szCs w:val="25"/>
          <w:lang w:val="cy-GB"/>
        </w:rPr>
        <w:t xml:space="preserve">Colli argaeledd data personol, er enghraifft, am ei fod wedi’i </w:t>
      </w:r>
      <w:r w:rsidR="00236B0A" w:rsidRPr="009400E6">
        <w:rPr>
          <w:rFonts w:ascii="Manrope" w:hAnsi="Manrope"/>
          <w:sz w:val="25"/>
          <w:szCs w:val="25"/>
          <w:lang w:val="cy-GB"/>
        </w:rPr>
        <w:t xml:space="preserve">amgryptio gan feddalwedd wystlo, neu </w:t>
      </w:r>
      <w:r w:rsidR="00F52F1B" w:rsidRPr="009400E6">
        <w:rPr>
          <w:rFonts w:ascii="Manrope" w:hAnsi="Manrope"/>
          <w:sz w:val="25"/>
          <w:szCs w:val="25"/>
          <w:lang w:val="cy-GB"/>
        </w:rPr>
        <w:t xml:space="preserve">ddata sydd </w:t>
      </w:r>
      <w:r w:rsidR="00236B0A" w:rsidRPr="009400E6">
        <w:rPr>
          <w:rFonts w:ascii="Manrope" w:hAnsi="Manrope"/>
          <w:sz w:val="25"/>
          <w:szCs w:val="25"/>
          <w:lang w:val="cy-GB"/>
        </w:rPr>
        <w:t>wedi’i golli neu ei ddinistrio’n ddamweiniol.</w:t>
      </w:r>
    </w:p>
    <w:p w14:paraId="7963E140" w14:textId="5828FB7F" w:rsidR="000769F6" w:rsidRPr="009400E6" w:rsidRDefault="000769F6" w:rsidP="00BC1DE0">
      <w:pPr>
        <w:pStyle w:val="Default"/>
        <w:spacing w:line="300" w:lineRule="auto"/>
        <w:ind w:left="1203"/>
        <w:rPr>
          <w:rFonts w:ascii="Manrope" w:eastAsiaTheme="minorHAnsi" w:hAnsi="Manrope"/>
          <w:sz w:val="25"/>
          <w:szCs w:val="25"/>
          <w:lang w:val="cy-GB" w:eastAsia="en-US"/>
        </w:rPr>
      </w:pPr>
    </w:p>
    <w:p w14:paraId="07C54F10" w14:textId="7607B5D0" w:rsidR="000769F6" w:rsidRPr="00DA3385" w:rsidRDefault="00236B0A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6" w:name="_Toc65766164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Ystyried risgiau</w:t>
      </w:r>
      <w:bookmarkEnd w:id="6"/>
    </w:p>
    <w:p w14:paraId="2968F9F2" w14:textId="56AA6898" w:rsidR="008A0AA2" w:rsidRPr="009400E6" w:rsidRDefault="00236B0A" w:rsidP="00BC1DE0">
      <w:pPr>
        <w:pStyle w:val="ListParagraph"/>
        <w:numPr>
          <w:ilvl w:val="1"/>
          <w:numId w:val="6"/>
        </w:numPr>
        <w:spacing w:after="120" w:line="300" w:lineRule="auto"/>
        <w:ind w:left="1134" w:right="-330" w:hanging="777"/>
        <w:rPr>
          <w:rFonts w:ascii="Manrope" w:eastAsia="Calibri" w:hAnsi="Manrope" w:cs="Arial"/>
          <w:color w:val="000000"/>
          <w:sz w:val="25"/>
          <w:szCs w:val="25"/>
          <w:lang w:val="cy-GB" w:eastAsia="en-GB"/>
        </w:rPr>
      </w:pPr>
      <w:r w:rsidRPr="009400E6">
        <w:rPr>
          <w:rFonts w:ascii="Manrope" w:eastAsia="Calibri" w:hAnsi="Manrope" w:cs="Arial"/>
          <w:color w:val="000000"/>
          <w:sz w:val="25"/>
          <w:szCs w:val="25"/>
          <w:lang w:val="cy-GB" w:eastAsia="en-GB"/>
        </w:rPr>
        <w:t>Mae yna risgiau unigol a sefydliadol y mae angen eu hystyried wrth ymchwilio i ddigwyddiad.  Gallai cyfaddawdu cyfrinachedd gwybodaeth, integredd neu argaeledd data arwain at:</w:t>
      </w:r>
    </w:p>
    <w:p w14:paraId="3B497D66" w14:textId="0CEBC44F" w:rsidR="008A0AA2" w:rsidRPr="009400E6" w:rsidRDefault="00236B0A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 w:rsidRPr="009400E6">
        <w:rPr>
          <w:rFonts w:ascii="Manrope" w:hAnsi="Manrope"/>
          <w:sz w:val="25"/>
          <w:szCs w:val="25"/>
          <w:lang w:val="cy-GB"/>
        </w:rPr>
        <w:t>niwed i enw da</w:t>
      </w:r>
      <w:r w:rsidR="008A0AA2" w:rsidRPr="009400E6">
        <w:rPr>
          <w:rFonts w:ascii="Manrope" w:hAnsi="Manrope"/>
          <w:sz w:val="25"/>
          <w:szCs w:val="25"/>
          <w:lang w:val="cy-GB"/>
        </w:rPr>
        <w:t xml:space="preserve">, </w:t>
      </w:r>
    </w:p>
    <w:p w14:paraId="0D5C8CA5" w14:textId="2CDD212E" w:rsidR="008A0AA2" w:rsidRPr="009400E6" w:rsidRDefault="00236B0A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 w:rsidRPr="009400E6">
        <w:rPr>
          <w:rFonts w:ascii="Manrope" w:hAnsi="Manrope"/>
          <w:sz w:val="25"/>
          <w:szCs w:val="25"/>
          <w:lang w:val="cy-GB"/>
        </w:rPr>
        <w:t xml:space="preserve">effaith </w:t>
      </w:r>
      <w:r w:rsidR="00A55D41" w:rsidRPr="009400E6">
        <w:rPr>
          <w:rFonts w:ascii="Manrope" w:hAnsi="Manrope"/>
          <w:sz w:val="25"/>
          <w:szCs w:val="25"/>
          <w:lang w:val="cy-GB"/>
        </w:rPr>
        <w:t>niweidiol ar ddarparu gwasanaeth,</w:t>
      </w:r>
    </w:p>
    <w:p w14:paraId="328C6092" w14:textId="46537658" w:rsidR="008A0AA2" w:rsidRPr="009400E6" w:rsidRDefault="00A55D41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 w:rsidRPr="009400E6">
        <w:rPr>
          <w:rFonts w:ascii="Manrope" w:hAnsi="Manrope"/>
          <w:sz w:val="25"/>
          <w:szCs w:val="25"/>
          <w:lang w:val="cy-GB"/>
        </w:rPr>
        <w:t>niwed i unigolyn/unigolion,</w:t>
      </w:r>
    </w:p>
    <w:p w14:paraId="4E619795" w14:textId="479FFB66" w:rsidR="008A0AA2" w:rsidRPr="009400E6" w:rsidRDefault="00E64BC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 w:rsidRPr="009400E6">
        <w:rPr>
          <w:rFonts w:ascii="Manrope" w:eastAsiaTheme="minorHAnsi" w:hAnsi="Manrope"/>
          <w:sz w:val="25"/>
          <w:szCs w:val="25"/>
          <w:lang w:val="cy-GB"/>
        </w:rPr>
        <w:t>diffyg cydymffurfiaeth ddeddfwriaethol, a/neu</w:t>
      </w:r>
    </w:p>
    <w:p w14:paraId="6CF38A53" w14:textId="4E7E8A51" w:rsidR="00A04EC1" w:rsidRPr="009400E6" w:rsidRDefault="00A55D41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 w:rsidRPr="009400E6">
        <w:rPr>
          <w:rFonts w:ascii="Manrope" w:hAnsi="Manrope"/>
          <w:sz w:val="25"/>
          <w:szCs w:val="25"/>
          <w:lang w:val="cy-GB"/>
        </w:rPr>
        <w:t>costau ariannol.</w:t>
      </w:r>
    </w:p>
    <w:p w14:paraId="70B94F67" w14:textId="77777777" w:rsidR="000769F6" w:rsidRPr="009400E6" w:rsidRDefault="000769F6" w:rsidP="00BC1DE0">
      <w:pPr>
        <w:pStyle w:val="Default"/>
        <w:spacing w:line="300" w:lineRule="auto"/>
        <w:rPr>
          <w:rFonts w:ascii="Manrope" w:hAnsi="Manrope"/>
          <w:sz w:val="25"/>
          <w:szCs w:val="25"/>
          <w:lang w:val="cy-GB"/>
        </w:rPr>
      </w:pPr>
    </w:p>
    <w:p w14:paraId="04388F81" w14:textId="657D9847" w:rsidR="00E057F8" w:rsidRPr="009400E6" w:rsidRDefault="00A55D41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color w:val="000000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lastRenderedPageBreak/>
        <w:t>Wrth ystyried y canlyniadau negyddol posibl i unigolion</w:t>
      </w:r>
      <w:r w:rsidR="006876F2" w:rsidRPr="009400E6">
        <w:rPr>
          <w:rFonts w:ascii="Manrope" w:hAnsi="Manrope" w:cs="Arial"/>
          <w:sz w:val="25"/>
          <w:szCs w:val="25"/>
          <w:lang w:val="cy-GB"/>
        </w:rPr>
        <w:t xml:space="preserve"> mae Datganiad 85 GDPR yn esbonio:</w:t>
      </w:r>
    </w:p>
    <w:p w14:paraId="08E603CF" w14:textId="1E47B782" w:rsidR="00E057F8" w:rsidRPr="009400E6" w:rsidRDefault="00320173" w:rsidP="00BC1DE0">
      <w:pPr>
        <w:spacing w:line="300" w:lineRule="auto"/>
        <w:ind w:left="357"/>
        <w:rPr>
          <w:rFonts w:ascii="Manrope" w:hAnsi="Manrope" w:cs="Arial"/>
          <w:color w:val="000000"/>
          <w:sz w:val="25"/>
          <w:szCs w:val="25"/>
          <w:lang w:val="cy-GB"/>
        </w:rPr>
      </w:pPr>
      <w:r w:rsidRPr="009400E6">
        <w:rPr>
          <w:rFonts w:ascii="Manrope" w:hAnsi="Manrope" w:cs="Arial"/>
          <w:noProof/>
          <w:sz w:val="25"/>
          <w:szCs w:val="25"/>
          <w:lang w:val="cy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3CDC071" wp14:editId="7CD54087">
                <wp:simplePos x="0" y="0"/>
                <wp:positionH relativeFrom="margin">
                  <wp:posOffset>743747</wp:posOffset>
                </wp:positionH>
                <wp:positionV relativeFrom="paragraph">
                  <wp:posOffset>104140</wp:posOffset>
                </wp:positionV>
                <wp:extent cx="4966335" cy="861060"/>
                <wp:effectExtent l="0" t="0" r="5715" b="0"/>
                <wp:wrapTight wrapText="bothSides">
                  <wp:wrapPolygon edited="0">
                    <wp:start x="0" y="0"/>
                    <wp:lineTo x="0" y="21027"/>
                    <wp:lineTo x="21542" y="21027"/>
                    <wp:lineTo x="21542" y="0"/>
                    <wp:lineTo x="0" y="0"/>
                  </wp:wrapPolygon>
                </wp:wrapTight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335" cy="861060"/>
                        </a:xfrm>
                        <a:prstGeom prst="rect">
                          <a:avLst/>
                        </a:prstGeom>
                        <a:solidFill>
                          <a:srgbClr val="D5ED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AEFA" w14:textId="01D1F8C3" w:rsidR="00E057F8" w:rsidRPr="00320173" w:rsidRDefault="00320173" w:rsidP="00E057F8">
                            <w:pPr>
                              <w:spacing w:line="300" w:lineRule="auto"/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cy-GB"/>
                              </w:rPr>
                            </w:pPr>
                            <w:r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cy-GB"/>
                              </w:rPr>
                              <w:t>“</w:t>
                            </w:r>
                            <w:r w:rsidR="00345B9B" w:rsidRPr="00320173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cy-GB"/>
                              </w:rPr>
                              <w:t xml:space="preserve">Gall tor diogelwch data personol, os nad eir i’r afael ag ef mewn dull priodol ac amserol, arwain at </w:t>
                            </w:r>
                            <w:r w:rsidR="00DA1E4C" w:rsidRPr="00320173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cy-GB"/>
                              </w:rPr>
                              <w:t>niwed corfforol, perthnasol ac amherthnasol i’r [unigolyn]...</w:t>
                            </w:r>
                            <w:r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cy-GB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DC071" id="_x0000_s1027" type="#_x0000_t202" style="position:absolute;left:0;text-align:left;margin-left:58.55pt;margin-top:8.2pt;width:391.05pt;height:67.8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" fillcolor="#d5edfb" stroked="f">
                <v:textbox>
                  <w:txbxContent>
                    <w:p w14:paraId="558FAEFA" w14:textId="01D1F8C3" w:rsidR="00E057F8" w:rsidRPr="00320173" w:rsidRDefault="00320173" w:rsidP="00E057F8">
                      <w:pPr>
                        <w:spacing w:line="300" w:lineRule="auto"/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cy-GB"/>
                        </w:rPr>
                      </w:pPr>
                      <w:r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cy-GB"/>
                        </w:rPr>
                        <w:t>“</w:t>
                      </w:r>
                      <w:r w:rsidR="00345B9B" w:rsidRPr="00320173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cy-GB"/>
                        </w:rPr>
                        <w:t xml:space="preserve">Gall tor diogelwch data personol, os nad eir i’r afael ag ef mewn dull priodol ac amserol, arwain at </w:t>
                      </w:r>
                      <w:r w:rsidR="00DA1E4C" w:rsidRPr="00320173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cy-GB"/>
                        </w:rPr>
                        <w:t>niwed corfforol, perthnasol ac amherthnasol i’r [unigolyn]...</w:t>
                      </w:r>
                      <w:r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cy-GB"/>
                        </w:rPr>
                        <w:t>”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2CDBA9" w14:textId="77777777" w:rsidR="00E057F8" w:rsidRPr="009400E6" w:rsidRDefault="00E057F8" w:rsidP="00BC1DE0">
      <w:pPr>
        <w:spacing w:line="300" w:lineRule="auto"/>
        <w:ind w:left="357"/>
        <w:rPr>
          <w:rFonts w:ascii="Manrope" w:hAnsi="Manrope" w:cs="Arial"/>
          <w:color w:val="000000"/>
          <w:sz w:val="25"/>
          <w:szCs w:val="25"/>
          <w:lang w:val="cy-GB"/>
        </w:rPr>
      </w:pPr>
    </w:p>
    <w:p w14:paraId="02F3DCD5" w14:textId="77777777" w:rsidR="00E057F8" w:rsidRPr="009400E6" w:rsidRDefault="00E057F8" w:rsidP="00BC1DE0">
      <w:pPr>
        <w:spacing w:line="300" w:lineRule="auto"/>
        <w:ind w:left="357"/>
        <w:rPr>
          <w:rFonts w:ascii="Manrope" w:hAnsi="Manrope" w:cs="Arial"/>
          <w:color w:val="000000"/>
          <w:sz w:val="25"/>
          <w:szCs w:val="25"/>
          <w:lang w:val="cy-GB"/>
        </w:rPr>
      </w:pPr>
    </w:p>
    <w:p w14:paraId="606B835C" w14:textId="77777777" w:rsidR="00E057F8" w:rsidRPr="009400E6" w:rsidRDefault="00E057F8" w:rsidP="00BC1DE0">
      <w:pPr>
        <w:spacing w:line="300" w:lineRule="auto"/>
        <w:ind w:left="357"/>
        <w:rPr>
          <w:rFonts w:ascii="Manrope" w:hAnsi="Manrope" w:cs="Arial"/>
          <w:color w:val="000000"/>
          <w:sz w:val="25"/>
          <w:szCs w:val="25"/>
          <w:lang w:val="cy-GB"/>
        </w:rPr>
      </w:pPr>
    </w:p>
    <w:p w14:paraId="179B522B" w14:textId="77777777" w:rsidR="00E057F8" w:rsidRPr="009400E6" w:rsidRDefault="00E057F8" w:rsidP="00BC1DE0">
      <w:pPr>
        <w:spacing w:line="300" w:lineRule="auto"/>
        <w:ind w:left="357"/>
        <w:rPr>
          <w:rFonts w:ascii="Manrope" w:hAnsi="Manrope" w:cs="Arial"/>
          <w:color w:val="000000"/>
          <w:sz w:val="25"/>
          <w:szCs w:val="25"/>
          <w:lang w:val="cy-GB"/>
        </w:rPr>
      </w:pPr>
    </w:p>
    <w:p w14:paraId="3CABFBC3" w14:textId="3DB048DD" w:rsidR="00E057F8" w:rsidRPr="009400E6" w:rsidRDefault="00306E82" w:rsidP="00BC1DE0">
      <w:pPr>
        <w:pStyle w:val="ListParagraph"/>
        <w:numPr>
          <w:ilvl w:val="1"/>
          <w:numId w:val="6"/>
        </w:numPr>
        <w:spacing w:after="120" w:line="300" w:lineRule="auto"/>
        <w:ind w:left="1134" w:hanging="777"/>
        <w:rPr>
          <w:rFonts w:ascii="Manrope" w:hAnsi="Manrope" w:cs="Arial"/>
          <w:color w:val="000000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Mae Datganiad </w:t>
      </w:r>
      <w:r w:rsidR="00E057F8" w:rsidRPr="009400E6">
        <w:rPr>
          <w:rFonts w:ascii="Manrope" w:hAnsi="Manrope" w:cs="Arial"/>
          <w:sz w:val="25"/>
          <w:szCs w:val="25"/>
          <w:lang w:val="cy-GB"/>
        </w:rPr>
        <w:t xml:space="preserve">GDPR </w:t>
      </w:r>
      <w:r w:rsidR="00FD56DA" w:rsidRPr="009400E6">
        <w:rPr>
          <w:rFonts w:ascii="Manrope" w:hAnsi="Manrope" w:cs="Arial"/>
          <w:sz w:val="25"/>
          <w:szCs w:val="25"/>
          <w:lang w:val="cy-GB"/>
        </w:rPr>
        <w:t>yn darparu rhestr o ganlyniadau posibl i’r unigolyn:</w:t>
      </w:r>
    </w:p>
    <w:p w14:paraId="2CE62DE6" w14:textId="7A4E0D5A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C</w:t>
      </w:r>
      <w:r w:rsidR="00FD56DA" w:rsidRPr="009400E6">
        <w:rPr>
          <w:rFonts w:ascii="Manrope" w:hAnsi="Manrope"/>
          <w:sz w:val="25"/>
          <w:szCs w:val="25"/>
          <w:lang w:val="cy-GB"/>
        </w:rPr>
        <w:t>olli rheolaeth dros eu data personol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157BA407" w14:textId="514EC612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C</w:t>
      </w:r>
      <w:r w:rsidR="00FD56DA" w:rsidRPr="009400E6">
        <w:rPr>
          <w:rFonts w:ascii="Manrope" w:hAnsi="Manrope"/>
          <w:sz w:val="25"/>
          <w:szCs w:val="25"/>
          <w:lang w:val="cy-GB"/>
        </w:rPr>
        <w:t>yfyngiadau i’w hawliau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4350615B" w14:textId="336B0DE0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 w:rsidRPr="009400E6">
        <w:rPr>
          <w:rFonts w:ascii="Manrope" w:hAnsi="Manrope"/>
          <w:sz w:val="25"/>
          <w:szCs w:val="25"/>
          <w:lang w:val="cy-GB"/>
        </w:rPr>
        <w:t>G</w:t>
      </w:r>
      <w:r w:rsidR="00FD56DA" w:rsidRPr="009400E6">
        <w:rPr>
          <w:rFonts w:ascii="Manrope" w:hAnsi="Manrope"/>
          <w:sz w:val="25"/>
          <w:szCs w:val="25"/>
          <w:lang w:val="cy-GB"/>
        </w:rPr>
        <w:t>wahaniaethu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7DB3BE77" w14:textId="0C88802C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D</w:t>
      </w:r>
      <w:r w:rsidR="003653B3" w:rsidRPr="009400E6">
        <w:rPr>
          <w:rFonts w:ascii="Manrope" w:hAnsi="Manrope"/>
          <w:sz w:val="25"/>
          <w:szCs w:val="25"/>
          <w:lang w:val="cy-GB"/>
        </w:rPr>
        <w:t xml:space="preserve">wyn </w:t>
      </w:r>
      <w:r w:rsidR="005B3FAD" w:rsidRPr="009400E6">
        <w:rPr>
          <w:rFonts w:ascii="Manrope" w:hAnsi="Manrope"/>
          <w:sz w:val="25"/>
          <w:szCs w:val="25"/>
          <w:lang w:val="cy-GB"/>
        </w:rPr>
        <w:t xml:space="preserve">neu dwyll </w:t>
      </w:r>
      <w:r w:rsidR="003653B3" w:rsidRPr="009400E6">
        <w:rPr>
          <w:rFonts w:ascii="Manrope" w:hAnsi="Manrope"/>
          <w:sz w:val="25"/>
          <w:szCs w:val="25"/>
          <w:lang w:val="cy-GB"/>
        </w:rPr>
        <w:t>hunaniaeth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739ED656" w14:textId="63E59D48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C</w:t>
      </w:r>
      <w:r w:rsidR="005B3FAD" w:rsidRPr="009400E6">
        <w:rPr>
          <w:rFonts w:ascii="Manrope" w:hAnsi="Manrope"/>
          <w:sz w:val="25"/>
          <w:szCs w:val="25"/>
          <w:lang w:val="cy-GB"/>
        </w:rPr>
        <w:t>olled ariannol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2F918BDE" w14:textId="3478F686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G</w:t>
      </w:r>
      <w:r w:rsidR="007253AB" w:rsidRPr="009400E6">
        <w:rPr>
          <w:rFonts w:ascii="Manrope" w:hAnsi="Manrope"/>
          <w:sz w:val="25"/>
          <w:szCs w:val="25"/>
          <w:lang w:val="cy-GB"/>
        </w:rPr>
        <w:t xml:space="preserve">wyrdroi gwybodaeth </w:t>
      </w:r>
      <w:r w:rsidR="00B0689A" w:rsidRPr="009400E6">
        <w:rPr>
          <w:rFonts w:ascii="Manrope" w:hAnsi="Manrope"/>
          <w:sz w:val="25"/>
          <w:szCs w:val="25"/>
          <w:lang w:val="cy-GB"/>
        </w:rPr>
        <w:t xml:space="preserve">yn amhriodol </w:t>
      </w:r>
      <w:r w:rsidR="00E50847" w:rsidRPr="009400E6">
        <w:rPr>
          <w:rFonts w:ascii="Manrope" w:hAnsi="Manrope"/>
          <w:sz w:val="25"/>
          <w:szCs w:val="25"/>
          <w:lang w:val="cy-GB"/>
        </w:rPr>
        <w:t xml:space="preserve">a oedd </w:t>
      </w:r>
      <w:r w:rsidR="001A46E3" w:rsidRPr="009400E6">
        <w:rPr>
          <w:rFonts w:ascii="Manrope" w:hAnsi="Manrope"/>
          <w:sz w:val="25"/>
          <w:szCs w:val="25"/>
          <w:lang w:val="cy-GB"/>
        </w:rPr>
        <w:t>o dan ffugenw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7DAF8967" w14:textId="625A176E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N</w:t>
      </w:r>
      <w:r w:rsidR="00E50847" w:rsidRPr="009400E6">
        <w:rPr>
          <w:rFonts w:ascii="Manrope" w:hAnsi="Manrope"/>
          <w:sz w:val="25"/>
          <w:szCs w:val="25"/>
          <w:lang w:val="cy-GB"/>
        </w:rPr>
        <w:t>iwed i enw da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523738BE" w14:textId="6A6F84A2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C</w:t>
      </w:r>
      <w:r w:rsidR="00E50847" w:rsidRPr="009400E6">
        <w:rPr>
          <w:rFonts w:ascii="Manrope" w:hAnsi="Manrope"/>
          <w:sz w:val="25"/>
          <w:szCs w:val="25"/>
          <w:lang w:val="cy-GB"/>
        </w:rPr>
        <w:t>olli cyfrinachedd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2B88A279" w14:textId="53BB7811" w:rsidR="00E057F8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U</w:t>
      </w:r>
      <w:r w:rsidR="00E50847" w:rsidRPr="009400E6">
        <w:rPr>
          <w:rFonts w:ascii="Manrope" w:hAnsi="Manrope"/>
          <w:sz w:val="25"/>
          <w:szCs w:val="25"/>
          <w:lang w:val="cy-GB"/>
        </w:rPr>
        <w:t>nrhyw anfantais economaidd neu gymdeithasol arwyddocaol arall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3BF8BC75" w14:textId="77777777" w:rsidR="00514E26" w:rsidRPr="009400E6" w:rsidRDefault="00514E26" w:rsidP="00BC1DE0">
      <w:pPr>
        <w:pStyle w:val="Default"/>
        <w:spacing w:line="300" w:lineRule="auto"/>
        <w:ind w:left="1203"/>
        <w:rPr>
          <w:rFonts w:ascii="Manrope" w:hAnsi="Manrope"/>
          <w:sz w:val="25"/>
          <w:szCs w:val="25"/>
          <w:lang w:val="cy-GB"/>
        </w:rPr>
      </w:pPr>
    </w:p>
    <w:p w14:paraId="10A06EDB" w14:textId="443B36C0" w:rsidR="000769F6" w:rsidRPr="009400E6" w:rsidRDefault="00B0689A" w:rsidP="00BC1DE0">
      <w:pPr>
        <w:pStyle w:val="ListParagraph"/>
        <w:numPr>
          <w:ilvl w:val="1"/>
          <w:numId w:val="6"/>
        </w:numPr>
        <w:spacing w:after="120" w:line="300" w:lineRule="auto"/>
        <w:ind w:left="1134" w:hanging="777"/>
        <w:rPr>
          <w:rFonts w:ascii="Manrope" w:eastAsia="Calibri" w:hAnsi="Manrope" w:cs="Arial"/>
          <w:color w:val="000000"/>
          <w:sz w:val="25"/>
          <w:szCs w:val="25"/>
          <w:lang w:val="cy-GB" w:eastAsia="en-GB"/>
        </w:rPr>
      </w:pPr>
      <w:r w:rsidRPr="009400E6">
        <w:rPr>
          <w:rFonts w:ascii="Manrope" w:eastAsia="Calibri" w:hAnsi="Manrope" w:cs="Arial"/>
          <w:color w:val="000000"/>
          <w:sz w:val="25"/>
          <w:szCs w:val="25"/>
          <w:lang w:val="cy-GB" w:eastAsia="en-GB"/>
        </w:rPr>
        <w:t>Mae’r Weithdrefn yn ceisio lliniaru’r risgiau hyn drwy sicrhau</w:t>
      </w:r>
      <w:r w:rsidR="003433FE" w:rsidRPr="009400E6">
        <w:rPr>
          <w:rFonts w:ascii="Manrope" w:eastAsia="Calibri" w:hAnsi="Manrope" w:cs="Arial"/>
          <w:color w:val="000000"/>
          <w:sz w:val="25"/>
          <w:szCs w:val="25"/>
          <w:lang w:val="cy-GB" w:eastAsia="en-GB"/>
        </w:rPr>
        <w:t>:</w:t>
      </w:r>
    </w:p>
    <w:p w14:paraId="5033BAE7" w14:textId="0FD6E1DC" w:rsidR="000769F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B</w:t>
      </w:r>
      <w:r w:rsidR="00B0689A" w:rsidRPr="009400E6">
        <w:rPr>
          <w:rFonts w:ascii="Manrope" w:hAnsi="Manrope"/>
          <w:sz w:val="25"/>
          <w:szCs w:val="25"/>
          <w:lang w:val="cy-GB"/>
        </w:rPr>
        <w:t xml:space="preserve">od pob aelod o staff, contractwyr a defnyddwyr trydydd parti yn ymwybodol o’r weithdrefn ar gyfer adrodd digwyddiadau a’u cyfrifoldeb i adrodd yn brydlon unrhyw ddigwyddiad maent wedi’i weld neu </w:t>
      </w:r>
      <w:r w:rsidR="00F52F1B" w:rsidRPr="009400E6">
        <w:rPr>
          <w:rFonts w:ascii="Manrope" w:hAnsi="Manrope"/>
          <w:sz w:val="25"/>
          <w:szCs w:val="25"/>
          <w:lang w:val="cy-GB"/>
        </w:rPr>
        <w:t xml:space="preserve">maent </w:t>
      </w:r>
      <w:r w:rsidR="00B0689A" w:rsidRPr="009400E6">
        <w:rPr>
          <w:rFonts w:ascii="Manrope" w:hAnsi="Manrope"/>
          <w:sz w:val="25"/>
          <w:szCs w:val="25"/>
          <w:lang w:val="cy-GB"/>
        </w:rPr>
        <w:t>yn ei amau, neu bryder ynglŷn â diogelwch gwybodaeth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3FB76D7C" w14:textId="77777777" w:rsidR="002049F7" w:rsidRPr="009400E6" w:rsidRDefault="002049F7" w:rsidP="00BC1DE0">
      <w:pPr>
        <w:pStyle w:val="Default"/>
        <w:spacing w:line="300" w:lineRule="auto"/>
        <w:ind w:left="1202"/>
        <w:rPr>
          <w:rFonts w:ascii="Manrope" w:hAnsi="Manrope"/>
          <w:sz w:val="25"/>
          <w:szCs w:val="25"/>
          <w:lang w:val="cy-GB"/>
        </w:rPr>
      </w:pPr>
    </w:p>
    <w:p w14:paraId="6B9611D9" w14:textId="0B4F0842" w:rsidR="000769F6" w:rsidRDefault="00320173" w:rsidP="00BC1DE0">
      <w:pPr>
        <w:pStyle w:val="Default"/>
        <w:numPr>
          <w:ilvl w:val="0"/>
          <w:numId w:val="12"/>
        </w:numPr>
        <w:spacing w:line="300" w:lineRule="auto"/>
        <w:ind w:left="1560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Y</w:t>
      </w:r>
      <w:r w:rsidR="0096235E" w:rsidRPr="009400E6">
        <w:rPr>
          <w:rFonts w:ascii="Manrope" w:hAnsi="Manrope"/>
          <w:sz w:val="25"/>
          <w:szCs w:val="25"/>
          <w:lang w:val="cy-GB"/>
        </w:rPr>
        <w:t>r eir i’r afael ag unrhyw ddigwyddiadau neu bryderon a adroddir, a hynny’n unol â’r weithdrefn hon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7C8FA6FD" w14:textId="77777777" w:rsidR="002049F7" w:rsidRDefault="002049F7" w:rsidP="00BC1DE0">
      <w:pPr>
        <w:pStyle w:val="ListParagraph"/>
        <w:spacing w:line="300" w:lineRule="auto"/>
        <w:rPr>
          <w:rFonts w:ascii="Manrope" w:hAnsi="Manrope"/>
          <w:sz w:val="25"/>
          <w:szCs w:val="25"/>
          <w:lang w:val="cy-GB"/>
        </w:rPr>
      </w:pPr>
    </w:p>
    <w:p w14:paraId="12A5C552" w14:textId="77777777" w:rsidR="002049F7" w:rsidRPr="009400E6" w:rsidRDefault="002049F7" w:rsidP="00BC1DE0">
      <w:pPr>
        <w:pStyle w:val="Default"/>
        <w:spacing w:line="300" w:lineRule="auto"/>
        <w:ind w:left="1203"/>
        <w:rPr>
          <w:rFonts w:ascii="Manrope" w:hAnsi="Manrope"/>
          <w:sz w:val="25"/>
          <w:szCs w:val="25"/>
          <w:lang w:val="cy-GB"/>
        </w:rPr>
      </w:pPr>
    </w:p>
    <w:p w14:paraId="77379B2E" w14:textId="41F75C9A" w:rsidR="000769F6" w:rsidRDefault="00320173" w:rsidP="00BC1DE0">
      <w:pPr>
        <w:pStyle w:val="Default"/>
        <w:numPr>
          <w:ilvl w:val="0"/>
          <w:numId w:val="12"/>
        </w:numPr>
        <w:spacing w:line="300" w:lineRule="auto"/>
        <w:ind w:left="1559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lastRenderedPageBreak/>
        <w:t>Y</w:t>
      </w:r>
      <w:r w:rsidR="006B16CC" w:rsidRPr="009400E6">
        <w:rPr>
          <w:rFonts w:ascii="Manrope" w:hAnsi="Manrope"/>
          <w:sz w:val="25"/>
          <w:szCs w:val="25"/>
          <w:lang w:val="cy-GB"/>
        </w:rPr>
        <w:t xml:space="preserve">n dilyn adferiad o’r digwyddiad, bod rheolaethau presennol yn cael eu harchwilio er mwyn penderfynu ar eu digonolrwydd, a bod camau </w:t>
      </w:r>
      <w:r w:rsidR="00535B34" w:rsidRPr="009400E6">
        <w:rPr>
          <w:rFonts w:ascii="Manrope" w:hAnsi="Manrope"/>
          <w:sz w:val="25"/>
          <w:szCs w:val="25"/>
          <w:lang w:val="cy-GB"/>
        </w:rPr>
        <w:t>cywirol yn cael eu cymryd er mwyn lleihau’r risg y bydd digwyddiadau tebyg yn digwydd</w:t>
      </w:r>
      <w:r>
        <w:rPr>
          <w:rFonts w:ascii="Manrope" w:hAnsi="Manrope"/>
          <w:sz w:val="25"/>
          <w:szCs w:val="25"/>
          <w:lang w:val="cy-GB"/>
        </w:rPr>
        <w:t>.</w:t>
      </w:r>
    </w:p>
    <w:p w14:paraId="3E13F42F" w14:textId="77777777" w:rsidR="002049F7" w:rsidRPr="009400E6" w:rsidRDefault="002049F7" w:rsidP="00BC1DE0">
      <w:pPr>
        <w:pStyle w:val="Default"/>
        <w:spacing w:line="300" w:lineRule="auto"/>
        <w:ind w:left="1202"/>
        <w:rPr>
          <w:rFonts w:ascii="Manrope" w:hAnsi="Manrope"/>
          <w:sz w:val="25"/>
          <w:szCs w:val="25"/>
          <w:lang w:val="cy-GB"/>
        </w:rPr>
      </w:pPr>
    </w:p>
    <w:p w14:paraId="2ED8921B" w14:textId="7E5142C8" w:rsidR="000769F6" w:rsidRPr="009400E6" w:rsidRDefault="00320173" w:rsidP="00BC1DE0">
      <w:pPr>
        <w:pStyle w:val="Default"/>
        <w:numPr>
          <w:ilvl w:val="0"/>
          <w:numId w:val="12"/>
        </w:numPr>
        <w:spacing w:line="300" w:lineRule="auto"/>
        <w:ind w:left="1560" w:hanging="357"/>
        <w:rPr>
          <w:rFonts w:ascii="Manrope" w:hAnsi="Manrope"/>
          <w:sz w:val="25"/>
          <w:szCs w:val="25"/>
          <w:lang w:val="cy-GB"/>
        </w:rPr>
      </w:pPr>
      <w:r>
        <w:rPr>
          <w:rFonts w:ascii="Manrope" w:hAnsi="Manrope"/>
          <w:sz w:val="25"/>
          <w:szCs w:val="25"/>
          <w:lang w:val="cy-GB"/>
        </w:rPr>
        <w:t>S</w:t>
      </w:r>
      <w:r w:rsidR="00535B34" w:rsidRPr="009400E6">
        <w:rPr>
          <w:rFonts w:ascii="Manrope" w:hAnsi="Manrope"/>
          <w:sz w:val="25"/>
          <w:szCs w:val="25"/>
          <w:lang w:val="cy-GB"/>
        </w:rPr>
        <w:t xml:space="preserve">ystemau ar waith i alluogi i’r mathau, symiau a chostau digwyddiadau diogelwch gwybodaeth cael eu </w:t>
      </w:r>
      <w:r w:rsidR="006419F4" w:rsidRPr="009400E6">
        <w:rPr>
          <w:rFonts w:ascii="Manrope" w:hAnsi="Manrope"/>
          <w:sz w:val="25"/>
          <w:szCs w:val="25"/>
          <w:lang w:val="cy-GB"/>
        </w:rPr>
        <w:t>mesur, eu monitro a’u hadrodd.</w:t>
      </w:r>
    </w:p>
    <w:p w14:paraId="7702D450" w14:textId="77777777" w:rsidR="00A04EC1" w:rsidRPr="009400E6" w:rsidRDefault="00A04EC1" w:rsidP="00BC1DE0">
      <w:pPr>
        <w:spacing w:line="300" w:lineRule="auto"/>
        <w:ind w:left="357"/>
        <w:rPr>
          <w:rFonts w:ascii="Manrope" w:hAnsi="Manrope" w:cs="Arial"/>
          <w:color w:val="000000"/>
          <w:sz w:val="25"/>
          <w:szCs w:val="25"/>
          <w:lang w:val="cy-GB"/>
        </w:rPr>
      </w:pPr>
    </w:p>
    <w:p w14:paraId="6CAE50A5" w14:textId="31CE573F" w:rsidR="000769F6" w:rsidRPr="00DA3385" w:rsidRDefault="006419F4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7" w:name="_Toc65766165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Y weithdrefn</w:t>
      </w:r>
      <w:bookmarkEnd w:id="7"/>
    </w:p>
    <w:p w14:paraId="6AC0E520" w14:textId="38DD42AE" w:rsidR="00D22C74" w:rsidRPr="009400E6" w:rsidRDefault="006419F4" w:rsidP="00BC1DE0">
      <w:pPr>
        <w:pStyle w:val="ListParagraph"/>
        <w:numPr>
          <w:ilvl w:val="1"/>
          <w:numId w:val="6"/>
        </w:numPr>
        <w:spacing w:after="120"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Mae gweithdrefn 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 xml:space="preserve">yr Ombwdsmon </w:t>
      </w:r>
      <w:r w:rsidRPr="009400E6">
        <w:rPr>
          <w:rFonts w:ascii="Manrope" w:hAnsi="Manrope" w:cs="Arial"/>
          <w:sz w:val="25"/>
          <w:szCs w:val="25"/>
          <w:lang w:val="cy-GB"/>
        </w:rPr>
        <w:t>ar gyfer asesu digwyddiadau diogelwch gwybodaeth yn cael e</w:t>
      </w:r>
      <w:r w:rsidR="00F52F1B" w:rsidRPr="009400E6">
        <w:rPr>
          <w:rFonts w:ascii="Manrope" w:hAnsi="Manrope" w:cs="Arial"/>
          <w:sz w:val="25"/>
          <w:szCs w:val="25"/>
          <w:lang w:val="cy-GB"/>
        </w:rPr>
        <w:t>i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rhannu i’r pedwar cam canlynol:</w:t>
      </w:r>
    </w:p>
    <w:p w14:paraId="25425CA1" w14:textId="2A5A63AC" w:rsidR="00D22C74" w:rsidRPr="009400E6" w:rsidRDefault="006419F4" w:rsidP="00BC1DE0">
      <w:pPr>
        <w:numPr>
          <w:ilvl w:val="0"/>
          <w:numId w:val="7"/>
        </w:numPr>
        <w:spacing w:line="300" w:lineRule="auto"/>
        <w:ind w:left="1559" w:hanging="35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Cyfyngu ac adfer</w:t>
      </w:r>
      <w:r w:rsidR="00DA3385">
        <w:rPr>
          <w:rFonts w:ascii="Manrope" w:hAnsi="Manrope" w:cs="Arial"/>
          <w:sz w:val="25"/>
          <w:szCs w:val="25"/>
          <w:lang w:val="cy-GB"/>
        </w:rPr>
        <w:t>.</w:t>
      </w:r>
    </w:p>
    <w:p w14:paraId="7DE8444E" w14:textId="4D538763" w:rsidR="00D22C74" w:rsidRPr="009400E6" w:rsidRDefault="006419F4" w:rsidP="00BC1DE0">
      <w:pPr>
        <w:numPr>
          <w:ilvl w:val="0"/>
          <w:numId w:val="7"/>
        </w:numPr>
        <w:spacing w:line="300" w:lineRule="auto"/>
        <w:ind w:left="1559" w:hanging="35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Asesu’r risg</w:t>
      </w:r>
      <w:r w:rsidR="00DA3385">
        <w:rPr>
          <w:rFonts w:ascii="Manrope" w:hAnsi="Manrope" w:cs="Arial"/>
          <w:sz w:val="25"/>
          <w:szCs w:val="25"/>
          <w:lang w:val="cy-GB"/>
        </w:rPr>
        <w:t>.</w:t>
      </w:r>
    </w:p>
    <w:p w14:paraId="529170E7" w14:textId="0CADFFCD" w:rsidR="00D22C74" w:rsidRPr="009400E6" w:rsidRDefault="006419F4" w:rsidP="00BC1DE0">
      <w:pPr>
        <w:numPr>
          <w:ilvl w:val="0"/>
          <w:numId w:val="7"/>
        </w:numPr>
        <w:spacing w:line="300" w:lineRule="auto"/>
        <w:ind w:left="1559" w:hanging="35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Hysbysu</w:t>
      </w:r>
      <w:r w:rsidR="00DA3385">
        <w:rPr>
          <w:rFonts w:ascii="Manrope" w:hAnsi="Manrope" w:cs="Arial"/>
          <w:sz w:val="25"/>
          <w:szCs w:val="25"/>
          <w:lang w:val="cy-GB"/>
        </w:rPr>
        <w:t>.</w:t>
      </w:r>
    </w:p>
    <w:p w14:paraId="30A51E78" w14:textId="0A3B208F" w:rsidR="00D22C74" w:rsidRPr="009400E6" w:rsidRDefault="006419F4" w:rsidP="00BC1DE0">
      <w:pPr>
        <w:numPr>
          <w:ilvl w:val="0"/>
          <w:numId w:val="7"/>
        </w:numPr>
        <w:spacing w:line="300" w:lineRule="auto"/>
        <w:ind w:left="1559" w:hanging="35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Gwerthuso ac ymateb</w:t>
      </w:r>
      <w:r w:rsidR="00DA3385">
        <w:rPr>
          <w:rFonts w:ascii="Manrope" w:hAnsi="Manrope" w:cs="Arial"/>
          <w:sz w:val="25"/>
          <w:szCs w:val="25"/>
          <w:lang w:val="cy-GB"/>
        </w:rPr>
        <w:t>.</w:t>
      </w:r>
    </w:p>
    <w:p w14:paraId="498E9F2F" w14:textId="6B7DCEB5" w:rsidR="00D22C74" w:rsidRPr="009400E6" w:rsidRDefault="00D22C74" w:rsidP="00BC1DE0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7A3642EC" w14:textId="25619242" w:rsidR="00E4261F" w:rsidRPr="009400E6" w:rsidRDefault="006419F4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Dylid cwblhau </w:t>
      </w:r>
      <w:hyperlink r:id="rId11" w:history="1">
        <w:r w:rsidR="008B1E8D" w:rsidRPr="00474BA2">
          <w:rPr>
            <w:rStyle w:val="Hyperlink"/>
            <w:rFonts w:ascii="Manrope" w:hAnsi="Manrope" w:cs="Arial"/>
            <w:sz w:val="25"/>
            <w:szCs w:val="25"/>
            <w:lang w:val="cy-GB"/>
          </w:rPr>
          <w:t>Ffurflen Ymchwilio i Ddigwyddiad</w:t>
        </w:r>
      </w:hyperlink>
      <w:r w:rsidR="008B1E8D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="002F3375" w:rsidRPr="009400E6">
        <w:rPr>
          <w:rFonts w:ascii="Manrope" w:hAnsi="Manrope" w:cs="Arial"/>
          <w:sz w:val="25"/>
          <w:szCs w:val="25"/>
          <w:lang w:val="cy-GB"/>
        </w:rPr>
        <w:t>er mwyn dangos y camau a gymerwyd.</w:t>
      </w:r>
    </w:p>
    <w:p w14:paraId="316C61C8" w14:textId="77777777" w:rsidR="00E4261F" w:rsidRPr="009400E6" w:rsidRDefault="00E4261F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1A702A4C" w14:textId="62C80E81" w:rsidR="00D02134" w:rsidRPr="009400E6" w:rsidRDefault="002F3375" w:rsidP="00BC1DE0">
      <w:pPr>
        <w:pStyle w:val="ListParagraph"/>
        <w:numPr>
          <w:ilvl w:val="1"/>
          <w:numId w:val="6"/>
        </w:numPr>
        <w:spacing w:after="120"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Mae’r grŵp o bobl sy’n gyfrifol am ymateb i ddigwyddiadau sydd wedi’u hadrodd yn cynnwys:</w:t>
      </w:r>
    </w:p>
    <w:tbl>
      <w:tblPr>
        <w:tblStyle w:val="TableGrid"/>
        <w:tblW w:w="8080" w:type="dxa"/>
        <w:tblInd w:w="1129" w:type="dxa"/>
        <w:tblLook w:val="04A0" w:firstRow="1" w:lastRow="0" w:firstColumn="1" w:lastColumn="0" w:noHBand="0" w:noVBand="1"/>
      </w:tblPr>
      <w:tblGrid>
        <w:gridCol w:w="8080"/>
      </w:tblGrid>
      <w:tr w:rsidR="00E4261F" w:rsidRPr="009400E6" w14:paraId="7A081EFD" w14:textId="77777777" w:rsidTr="00474BA2">
        <w:tc>
          <w:tcPr>
            <w:tcW w:w="8080" w:type="dxa"/>
          </w:tcPr>
          <w:p w14:paraId="623DDB04" w14:textId="559DCD05" w:rsidR="00E4261F" w:rsidRPr="009400E6" w:rsidRDefault="00F12F5E" w:rsidP="00BC1DE0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403"/>
              <w:rPr>
                <w:rFonts w:ascii="Manrope" w:hAnsi="Manrope" w:cs="Arial"/>
                <w:sz w:val="25"/>
                <w:szCs w:val="25"/>
                <w:lang w:val="cy-GB"/>
              </w:rPr>
            </w:pPr>
            <w:r w:rsidRPr="00F12F5E">
              <w:rPr>
                <w:rFonts w:ascii="Manrope" w:hAnsi="Manrope" w:cs="Arial"/>
                <w:sz w:val="25"/>
                <w:szCs w:val="25"/>
                <w:lang w:val="cy-GB"/>
              </w:rPr>
              <w:t>Cyfarwyddwr Gweithredol - Adnoddau Corfforaethol</w:t>
            </w:r>
            <w:r w:rsidRPr="009400E6">
              <w:rPr>
                <w:rFonts w:ascii="Manrope" w:hAnsi="Manrope" w:cs="Arial"/>
                <w:sz w:val="25"/>
                <w:szCs w:val="25"/>
                <w:lang w:val="cy-GB"/>
              </w:rPr>
              <w:t xml:space="preserve"> </w:t>
            </w:r>
            <w:r w:rsidR="00E4261F" w:rsidRPr="009400E6">
              <w:rPr>
                <w:rFonts w:ascii="Manrope" w:hAnsi="Manrope" w:cs="Arial"/>
                <w:sz w:val="25"/>
                <w:szCs w:val="25"/>
                <w:lang w:val="cy-GB"/>
              </w:rPr>
              <w:t>(</w:t>
            </w:r>
            <w:r>
              <w:rPr>
                <w:rFonts w:ascii="Manrope" w:hAnsi="Manrope" w:cs="Arial"/>
                <w:sz w:val="25"/>
                <w:szCs w:val="25"/>
                <w:lang w:val="cy-GB"/>
              </w:rPr>
              <w:t>ED-CR</w:t>
            </w:r>
            <w:r w:rsidR="00E4261F" w:rsidRPr="009400E6">
              <w:rPr>
                <w:rFonts w:ascii="Manrope" w:hAnsi="Manrope" w:cs="Arial"/>
                <w:sz w:val="25"/>
                <w:szCs w:val="25"/>
                <w:lang w:val="cy-GB"/>
              </w:rPr>
              <w:t>)</w:t>
            </w:r>
            <w:r w:rsidR="00320173">
              <w:rPr>
                <w:rFonts w:ascii="Manrope" w:hAnsi="Manrope" w:cs="Arial"/>
                <w:sz w:val="25"/>
                <w:szCs w:val="25"/>
                <w:lang w:val="cy-GB"/>
              </w:rPr>
              <w:t>.</w:t>
            </w:r>
          </w:p>
        </w:tc>
      </w:tr>
      <w:tr w:rsidR="00E4261F" w:rsidRPr="009400E6" w14:paraId="381D24F6" w14:textId="77777777" w:rsidTr="00474BA2">
        <w:tc>
          <w:tcPr>
            <w:tcW w:w="8080" w:type="dxa"/>
          </w:tcPr>
          <w:p w14:paraId="2499B763" w14:textId="2B027A00" w:rsidR="00E4261F" w:rsidRPr="009400E6" w:rsidRDefault="00DC0E56" w:rsidP="00BC1DE0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403"/>
              <w:rPr>
                <w:rFonts w:ascii="Manrope" w:hAnsi="Manrope" w:cs="Arial"/>
                <w:sz w:val="25"/>
                <w:szCs w:val="25"/>
                <w:lang w:val="cy-GB"/>
              </w:rPr>
            </w:pPr>
            <w:r w:rsidRPr="00DC0E56">
              <w:rPr>
                <w:rFonts w:ascii="Manrope" w:eastAsiaTheme="minorHAnsi" w:hAnsi="Manrope" w:cs="Arial"/>
                <w:sz w:val="25"/>
                <w:szCs w:val="25"/>
                <w:lang w:val="cy-GB"/>
              </w:rPr>
              <w:t>Cyfarwyddwr Gweithredol - Gwaith Achos a Chyfreithiol</w:t>
            </w:r>
            <w:r w:rsidRPr="00472304">
              <w:rPr>
                <w:rFonts w:asciiTheme="minorHAnsi" w:hAnsiTheme="minorHAnsi" w:cstheme="minorHAnsi"/>
              </w:rPr>
              <w:t xml:space="preserve"> </w:t>
            </w:r>
            <w:r w:rsidR="00E64BC3" w:rsidRPr="009400E6">
              <w:rPr>
                <w:rFonts w:ascii="Manrope" w:eastAsiaTheme="minorHAnsi" w:hAnsi="Manrope" w:cs="Arial"/>
                <w:sz w:val="25"/>
                <w:szCs w:val="25"/>
                <w:lang w:val="cy-GB"/>
              </w:rPr>
              <w:t>(</w:t>
            </w:r>
            <w:r>
              <w:rPr>
                <w:rFonts w:ascii="Manrope" w:eastAsiaTheme="minorHAnsi" w:hAnsi="Manrope" w:cs="Arial"/>
                <w:sz w:val="25"/>
                <w:szCs w:val="25"/>
                <w:lang w:val="cy-GB"/>
              </w:rPr>
              <w:t>ED-CL</w:t>
            </w:r>
            <w:r w:rsidR="00E64BC3" w:rsidRPr="009400E6">
              <w:rPr>
                <w:rFonts w:ascii="Manrope" w:eastAsiaTheme="minorHAnsi" w:hAnsi="Manrope" w:cs="Arial"/>
                <w:sz w:val="25"/>
                <w:szCs w:val="25"/>
                <w:lang w:val="cy-GB"/>
              </w:rPr>
              <w:t>)</w:t>
            </w:r>
            <w:r w:rsidR="00320173">
              <w:rPr>
                <w:rFonts w:ascii="Manrope" w:eastAsiaTheme="minorHAnsi" w:hAnsi="Manrope" w:cs="Arial"/>
                <w:sz w:val="25"/>
                <w:szCs w:val="25"/>
                <w:lang w:val="cy-GB"/>
              </w:rPr>
              <w:t>.</w:t>
            </w:r>
          </w:p>
        </w:tc>
      </w:tr>
      <w:tr w:rsidR="00E4261F" w:rsidRPr="009400E6" w14:paraId="4992FB25" w14:textId="77777777" w:rsidTr="00474BA2">
        <w:tc>
          <w:tcPr>
            <w:tcW w:w="8080" w:type="dxa"/>
          </w:tcPr>
          <w:p w14:paraId="511FBC98" w14:textId="35305B4E" w:rsidR="0034276B" w:rsidRPr="009400E6" w:rsidRDefault="00757C36" w:rsidP="00BC1DE0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403"/>
              <w:rPr>
                <w:rFonts w:ascii="Manrope" w:hAnsi="Manrope" w:cs="Arial"/>
                <w:sz w:val="25"/>
                <w:szCs w:val="25"/>
                <w:lang w:val="cy-GB"/>
              </w:rPr>
            </w:pPr>
            <w:r w:rsidRPr="009400E6">
              <w:rPr>
                <w:rFonts w:ascii="Manrope" w:hAnsi="Manrope" w:cs="Arial"/>
                <w:sz w:val="25"/>
                <w:szCs w:val="25"/>
                <w:lang w:val="cy-GB"/>
              </w:rPr>
              <w:t>Pennaeth Gwa</w:t>
            </w:r>
            <w:r w:rsidR="00C550EC" w:rsidRPr="009400E6">
              <w:rPr>
                <w:rFonts w:ascii="Manrope" w:hAnsi="Manrope" w:cs="Arial"/>
                <w:sz w:val="25"/>
                <w:szCs w:val="25"/>
                <w:lang w:val="cy-GB"/>
              </w:rPr>
              <w:t>sanaethau TG</w:t>
            </w:r>
            <w:r w:rsidR="00DC0E56">
              <w:rPr>
                <w:rFonts w:ascii="Manrope" w:hAnsi="Manrope" w:cs="Arial"/>
                <w:sz w:val="25"/>
                <w:szCs w:val="25"/>
                <w:lang w:val="cy-GB"/>
              </w:rPr>
              <w:t xml:space="preserve"> (HoITS</w:t>
            </w:r>
            <w:r w:rsidR="00683EC1">
              <w:rPr>
                <w:rFonts w:ascii="Manrope" w:hAnsi="Manrope" w:cs="Arial"/>
                <w:sz w:val="25"/>
                <w:szCs w:val="25"/>
                <w:lang w:val="cy-GB"/>
              </w:rPr>
              <w:t>)</w:t>
            </w:r>
            <w:r w:rsidR="00320173">
              <w:rPr>
                <w:rFonts w:ascii="Manrope" w:hAnsi="Manrope" w:cs="Arial"/>
                <w:sz w:val="25"/>
                <w:szCs w:val="25"/>
                <w:lang w:val="cy-GB"/>
              </w:rPr>
              <w:t>.</w:t>
            </w:r>
          </w:p>
        </w:tc>
      </w:tr>
      <w:tr w:rsidR="00E4261F" w:rsidRPr="009400E6" w14:paraId="381B8419" w14:textId="77777777" w:rsidTr="00474BA2">
        <w:tc>
          <w:tcPr>
            <w:tcW w:w="8080" w:type="dxa"/>
          </w:tcPr>
          <w:p w14:paraId="26B991CF" w14:textId="3470A29C" w:rsidR="00E4261F" w:rsidRPr="009400E6" w:rsidRDefault="00954FCA" w:rsidP="00BC1DE0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403"/>
              <w:rPr>
                <w:rFonts w:ascii="Manrope" w:hAnsi="Manrope" w:cs="Arial"/>
                <w:sz w:val="25"/>
                <w:szCs w:val="25"/>
                <w:lang w:val="cy-GB"/>
              </w:rPr>
            </w:pPr>
            <w:r w:rsidRPr="009400E6">
              <w:rPr>
                <w:rFonts w:ascii="Manrope" w:hAnsi="Manrope" w:cs="Arial"/>
                <w:sz w:val="25"/>
                <w:szCs w:val="25"/>
                <w:lang w:val="cy-GB"/>
              </w:rPr>
              <w:t>Rheolwr perthnasol ar gyfer y gwasanaeth</w:t>
            </w:r>
            <w:r w:rsidR="00320173">
              <w:rPr>
                <w:rFonts w:ascii="Manrope" w:hAnsi="Manrope" w:cs="Arial"/>
                <w:sz w:val="25"/>
                <w:szCs w:val="25"/>
                <w:lang w:val="cy-GB"/>
              </w:rPr>
              <w:t>.</w:t>
            </w:r>
          </w:p>
        </w:tc>
      </w:tr>
      <w:tr w:rsidR="00E4261F" w:rsidRPr="009400E6" w14:paraId="3E270A51" w14:textId="77777777" w:rsidTr="00474BA2">
        <w:tc>
          <w:tcPr>
            <w:tcW w:w="8080" w:type="dxa"/>
          </w:tcPr>
          <w:p w14:paraId="12A77B04" w14:textId="5C0D7CA0" w:rsidR="00E4261F" w:rsidRPr="009400E6" w:rsidRDefault="00954FCA" w:rsidP="00BC1DE0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403"/>
              <w:rPr>
                <w:rFonts w:ascii="Manrope" w:hAnsi="Manrope" w:cs="Arial"/>
                <w:sz w:val="25"/>
                <w:szCs w:val="25"/>
                <w:lang w:val="cy-GB"/>
              </w:rPr>
            </w:pPr>
            <w:r w:rsidRPr="009400E6">
              <w:rPr>
                <w:rFonts w:ascii="Manrope" w:hAnsi="Manrope" w:cs="Arial"/>
                <w:sz w:val="25"/>
                <w:szCs w:val="25"/>
                <w:lang w:val="cy-GB"/>
              </w:rPr>
              <w:t>Rheolwr Llywodraethu Gwybodaeth</w:t>
            </w:r>
            <w:r w:rsidR="0071764E">
              <w:rPr>
                <w:rFonts w:ascii="Manrope" w:hAnsi="Manrope" w:cs="Arial"/>
                <w:sz w:val="25"/>
                <w:szCs w:val="25"/>
                <w:lang w:val="cy-GB"/>
              </w:rPr>
              <w:t xml:space="preserve"> (IGM)</w:t>
            </w:r>
            <w:r w:rsidR="00320173">
              <w:rPr>
                <w:rFonts w:ascii="Manrope" w:hAnsi="Manrope" w:cs="Arial"/>
                <w:sz w:val="25"/>
                <w:szCs w:val="25"/>
                <w:lang w:val="cy-GB"/>
              </w:rPr>
              <w:t>.</w:t>
            </w:r>
          </w:p>
        </w:tc>
      </w:tr>
    </w:tbl>
    <w:p w14:paraId="6DF8F0FB" w14:textId="77777777" w:rsidR="0008470D" w:rsidRDefault="0008470D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6B298131" w14:textId="77777777" w:rsidR="00E620EF" w:rsidRPr="009400E6" w:rsidRDefault="00E620EF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0E52C447" w14:textId="77777777" w:rsidR="0042443F" w:rsidRDefault="00954FCA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lastRenderedPageBreak/>
        <w:t xml:space="preserve">Dylid adrodd unrhyw ddigwyddiad i’r </w:t>
      </w:r>
      <w:r w:rsidR="0071764E">
        <w:rPr>
          <w:rFonts w:ascii="Manrope" w:hAnsi="Manrope" w:cs="Arial"/>
          <w:sz w:val="25"/>
          <w:szCs w:val="25"/>
          <w:lang w:val="cy-GB"/>
        </w:rPr>
        <w:t>IGM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ac aelod o’r Tîm Rheoli </w:t>
      </w:r>
      <w:r w:rsidR="00223232" w:rsidRPr="009400E6">
        <w:rPr>
          <w:rFonts w:ascii="Manrope" w:hAnsi="Manrope" w:cs="Arial"/>
          <w:sz w:val="25"/>
          <w:szCs w:val="25"/>
          <w:lang w:val="cy-GB"/>
        </w:rPr>
        <w:t xml:space="preserve">cyn gynted ag </w:t>
      </w:r>
      <w:r w:rsidR="00281DB4" w:rsidRPr="009400E6">
        <w:rPr>
          <w:rFonts w:ascii="Manrope" w:hAnsi="Manrope" w:cs="Arial"/>
          <w:sz w:val="25"/>
          <w:szCs w:val="25"/>
          <w:lang w:val="cy-GB"/>
        </w:rPr>
        <w:t>y daw i’r amlwg</w:t>
      </w:r>
      <w:r w:rsidR="008B1E8D" w:rsidRPr="009400E6">
        <w:rPr>
          <w:rFonts w:ascii="Manrope" w:hAnsi="Manrope" w:cs="Arial"/>
          <w:sz w:val="25"/>
          <w:szCs w:val="25"/>
          <w:lang w:val="cy-GB"/>
        </w:rPr>
        <w:t xml:space="preserve"> gan ddefnyddio’r Ffurflen Ymchwilio i Ddigwyddiad</w:t>
      </w:r>
      <w:r w:rsidR="00281DB4" w:rsidRPr="009400E6">
        <w:rPr>
          <w:rFonts w:ascii="Manrope" w:hAnsi="Manrope" w:cs="Arial"/>
          <w:sz w:val="25"/>
          <w:szCs w:val="25"/>
          <w:lang w:val="cy-GB"/>
        </w:rPr>
        <w:t>.</w:t>
      </w:r>
      <w:r w:rsidR="008B1E8D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="0008470D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</w:p>
    <w:p w14:paraId="004B1ACF" w14:textId="77777777" w:rsidR="0042443F" w:rsidRPr="0042443F" w:rsidRDefault="0042443F" w:rsidP="0042443F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6A3216AC" w14:textId="0CBEE2AA" w:rsidR="0008470D" w:rsidRPr="009400E6" w:rsidRDefault="008B1E8D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Dylid rhoi gwybod am unrhyw faterion seiberddiogelwch i’r </w:t>
      </w:r>
      <w:r w:rsidR="0042443F">
        <w:rPr>
          <w:rFonts w:ascii="Manrope" w:hAnsi="Manrope" w:cs="Arial"/>
          <w:sz w:val="25"/>
          <w:szCs w:val="25"/>
          <w:lang w:val="cy-GB"/>
        </w:rPr>
        <w:t>HoITS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ar unwaith, er enghraifft os cliciwyd mewn camgymeriad ar ddolen gwe-rwydo mewn e-bost neu unrhyw risg anawdurdodedig. Mae angen i TG gymryd camau brys i ddiogelu rhwydwaith OGCC.</w:t>
      </w:r>
    </w:p>
    <w:p w14:paraId="2BD7DEE4" w14:textId="77777777" w:rsidR="003A7225" w:rsidRPr="009400E6" w:rsidRDefault="003A7225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726B6795" w14:textId="4E31D59B" w:rsidR="003A7225" w:rsidRPr="009400E6" w:rsidRDefault="002B401C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Dylai’r </w:t>
      </w:r>
      <w:r w:rsidR="00351E33">
        <w:rPr>
          <w:rFonts w:ascii="Manrope" w:hAnsi="Manrope" w:cs="Arial"/>
          <w:sz w:val="25"/>
          <w:szCs w:val="25"/>
          <w:lang w:val="cy-GB"/>
        </w:rPr>
        <w:t>IGM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 / neu’r Rheolwr perthnasol hysbysu’r </w:t>
      </w:r>
      <w:r w:rsidR="00351E33">
        <w:rPr>
          <w:rFonts w:ascii="Manrope" w:hAnsi="Manrope" w:cs="Arial"/>
          <w:sz w:val="25"/>
          <w:szCs w:val="25"/>
          <w:lang w:val="cy-GB"/>
        </w:rPr>
        <w:t>ED-CR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a’r </w:t>
      </w:r>
      <w:r w:rsidR="00351E33">
        <w:rPr>
          <w:rFonts w:ascii="Manrope" w:hAnsi="Manrope" w:cs="Arial"/>
          <w:sz w:val="25"/>
          <w:szCs w:val="25"/>
          <w:lang w:val="cy-GB"/>
        </w:rPr>
        <w:t>ED-CL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cyn gynted â phosibl er mwyn sicrhau eu bod yn ymwybodol o’r mater.</w:t>
      </w:r>
    </w:p>
    <w:p w14:paraId="510693C4" w14:textId="77777777" w:rsidR="000769F6" w:rsidRPr="009400E6" w:rsidRDefault="000769F6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6900B71E" w14:textId="73B2FD95" w:rsidR="0008470D" w:rsidRPr="009400E6" w:rsidRDefault="002B401C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Bydd y </w:t>
      </w:r>
      <w:r w:rsidR="00351E33">
        <w:rPr>
          <w:rFonts w:ascii="Manrope" w:hAnsi="Manrope" w:cs="Arial"/>
          <w:sz w:val="25"/>
          <w:szCs w:val="25"/>
          <w:lang w:val="cy-GB"/>
        </w:rPr>
        <w:t>IGM</w:t>
      </w:r>
      <w:r w:rsidR="009060B7" w:rsidRPr="009400E6">
        <w:rPr>
          <w:rFonts w:ascii="Manrope" w:hAnsi="Manrope" w:cs="Arial"/>
          <w:sz w:val="25"/>
          <w:szCs w:val="25"/>
          <w:lang w:val="cy-GB"/>
        </w:rPr>
        <w:t xml:space="preserve"> yn cofnodi’r mater yn ganolog, a bydd yn monitro cynnydd i reoli ac ymchwilio i’r digwyddiad.</w:t>
      </w:r>
    </w:p>
    <w:p w14:paraId="005DE2E3" w14:textId="77777777" w:rsidR="000769F6" w:rsidRPr="009400E6" w:rsidRDefault="000769F6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6A53BA2B" w14:textId="1BD56AF7" w:rsidR="00403D3F" w:rsidRPr="009400E6" w:rsidRDefault="00250F3E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lang w:val="cy-GB"/>
        </w:rPr>
      </w:pPr>
      <w:r w:rsidRPr="009400E6">
        <w:rPr>
          <w:rFonts w:ascii="Manrope" w:eastAsiaTheme="minorHAnsi" w:hAnsi="Manrope" w:cs="Arial"/>
          <w:sz w:val="25"/>
          <w:szCs w:val="25"/>
          <w:lang w:val="cy-GB"/>
        </w:rPr>
        <w:t xml:space="preserve">Mae’r </w:t>
      </w:r>
      <w:r w:rsidR="00EE1A15" w:rsidRPr="009400E6">
        <w:rPr>
          <w:rFonts w:ascii="Manrope" w:hAnsi="Manrope" w:cs="Arial"/>
          <w:sz w:val="25"/>
          <w:szCs w:val="25"/>
          <w:lang w:val="cy-GB"/>
        </w:rPr>
        <w:t>Ffurflen Ymchwilio i Ddigwyddiad</w:t>
      </w:r>
      <w:r w:rsidRPr="009400E6">
        <w:rPr>
          <w:rFonts w:ascii="Manrope" w:eastAsiaTheme="minorHAnsi" w:hAnsi="Manrope" w:cs="Arial"/>
          <w:sz w:val="25"/>
          <w:szCs w:val="25"/>
          <w:lang w:val="cy-GB"/>
        </w:rPr>
        <w:t xml:space="preserve"> ar gael o dudalennau’r Ddesg Gymorth Llywodraethu Gwybodaeth ar Y</w:t>
      </w:r>
      <w:r w:rsidR="008B2B27">
        <w:rPr>
          <w:rFonts w:ascii="Manrope" w:eastAsiaTheme="minorHAnsi" w:hAnsi="Manrope" w:cs="Arial"/>
          <w:sz w:val="25"/>
          <w:szCs w:val="25"/>
          <w:lang w:val="cy-GB"/>
        </w:rPr>
        <w:t>r</w:t>
      </w:r>
      <w:r w:rsidRPr="009400E6">
        <w:rPr>
          <w:rFonts w:ascii="Manrope" w:eastAsiaTheme="minorHAnsi" w:hAnsi="Manrope" w:cs="Arial"/>
          <w:sz w:val="25"/>
          <w:szCs w:val="25"/>
          <w:lang w:val="cy-GB"/>
        </w:rPr>
        <w:t xml:space="preserve"> HWB</w:t>
      </w:r>
      <w:r w:rsidR="0096021C" w:rsidRPr="009400E6">
        <w:rPr>
          <w:rFonts w:ascii="Manrope" w:eastAsiaTheme="minorHAnsi" w:hAnsi="Manrope" w:cs="Arial"/>
          <w:sz w:val="25"/>
          <w:szCs w:val="25"/>
          <w:lang w:val="cy-GB"/>
        </w:rPr>
        <w:t>.</w:t>
      </w:r>
    </w:p>
    <w:p w14:paraId="25EFE646" w14:textId="77777777" w:rsidR="0008470D" w:rsidRPr="009400E6" w:rsidRDefault="0008470D" w:rsidP="00BC1DE0">
      <w:pPr>
        <w:pStyle w:val="ListParagraph"/>
        <w:spacing w:line="300" w:lineRule="auto"/>
        <w:rPr>
          <w:rFonts w:ascii="Manrope" w:hAnsi="Manrope" w:cs="Arial"/>
          <w:lang w:val="cy-GB"/>
        </w:rPr>
      </w:pPr>
    </w:p>
    <w:p w14:paraId="66298BDA" w14:textId="77E0DCED" w:rsidR="00D22C74" w:rsidRPr="00DA3385" w:rsidRDefault="0057317B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8" w:name="_Toc65766166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Cyfyngu ac adfer </w:t>
      </w:r>
      <w:r w:rsidR="00A5015E"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>(</w:t>
      </w:r>
      <w:r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 xml:space="preserve">cam </w:t>
      </w:r>
      <w:r w:rsidR="00A5015E"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>1)</w:t>
      </w:r>
      <w:bookmarkEnd w:id="8"/>
    </w:p>
    <w:p w14:paraId="78A86117" w14:textId="26869376" w:rsidR="00EC1FBE" w:rsidRPr="009400E6" w:rsidRDefault="0057317B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Dylai’r</w:t>
      </w:r>
      <w:r w:rsidR="00EE1A15" w:rsidRPr="009400E6">
        <w:rPr>
          <w:rFonts w:ascii="Manrope" w:hAnsi="Manrope" w:cs="Arial"/>
          <w:sz w:val="25"/>
          <w:szCs w:val="25"/>
          <w:lang w:val="cy-GB"/>
        </w:rPr>
        <w:t xml:space="preserve"> aelod o staff, y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="008B2B27">
        <w:rPr>
          <w:rFonts w:ascii="Manrope" w:hAnsi="Manrope" w:cs="Arial"/>
          <w:sz w:val="25"/>
          <w:szCs w:val="25"/>
          <w:lang w:val="cy-GB"/>
        </w:rPr>
        <w:t>IGM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="00EE1A15" w:rsidRPr="009400E6">
        <w:rPr>
          <w:rFonts w:ascii="Manrope" w:hAnsi="Manrope" w:cs="Arial"/>
          <w:sz w:val="25"/>
          <w:szCs w:val="25"/>
          <w:lang w:val="cy-GB"/>
        </w:rPr>
        <w:t>neu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aelod o’r Tîm Rheoli gymryd camau ar unwaith i gyfyngu’r digwyddiad, yn seiliedig ar natur y tor diogelwch.  Dylid cofnodi unrhyw gamau gweithred</w:t>
      </w:r>
      <w:r w:rsidR="00F9459D" w:rsidRPr="009400E6">
        <w:rPr>
          <w:rFonts w:ascii="Manrope" w:hAnsi="Manrope" w:cs="Arial"/>
          <w:sz w:val="25"/>
          <w:szCs w:val="25"/>
          <w:lang w:val="cy-GB"/>
        </w:rPr>
        <w:t>u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yn adran 1 y </w:t>
      </w:r>
      <w:r w:rsidR="00EE1A15" w:rsidRPr="009400E6">
        <w:rPr>
          <w:rFonts w:ascii="Manrope" w:hAnsi="Manrope" w:cs="Arial"/>
          <w:sz w:val="25"/>
          <w:szCs w:val="25"/>
          <w:lang w:val="cy-GB"/>
        </w:rPr>
        <w:t>Ffurflen Ymchwilio i Ddigwyddiad.</w:t>
      </w:r>
    </w:p>
    <w:p w14:paraId="6EA1A55D" w14:textId="44FBA426" w:rsidR="00EC1FBE" w:rsidRPr="009400E6" w:rsidRDefault="00EC1FBE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58BCE373" w14:textId="640857FF" w:rsidR="00D22C74" w:rsidRPr="009400E6" w:rsidRDefault="00E64BC3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eastAsiaTheme="minorHAnsi" w:hAnsi="Manrope" w:cs="Arial"/>
          <w:sz w:val="25"/>
          <w:szCs w:val="25"/>
          <w:lang w:val="cy-GB"/>
        </w:rPr>
        <w:t>Darperir enghraifft o gamau a gymerwyd i adfer / cyfyngu’r digwyddiad isod.</w:t>
      </w:r>
    </w:p>
    <w:p w14:paraId="616EA2A5" w14:textId="762F9CDF" w:rsidR="00D22C74" w:rsidRPr="009400E6" w:rsidRDefault="00F356A9" w:rsidP="00BC1DE0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noProof/>
          <w:sz w:val="25"/>
          <w:szCs w:val="25"/>
          <w:lang w:val="cy-GB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AA0781" wp14:editId="1EC0C1EF">
                <wp:simplePos x="0" y="0"/>
                <wp:positionH relativeFrom="margin">
                  <wp:posOffset>733425</wp:posOffset>
                </wp:positionH>
                <wp:positionV relativeFrom="paragraph">
                  <wp:posOffset>94615</wp:posOffset>
                </wp:positionV>
                <wp:extent cx="4966335" cy="2981325"/>
                <wp:effectExtent l="0" t="0" r="5715" b="9525"/>
                <wp:wrapSquare wrapText="bothSides"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335" cy="2981325"/>
                        </a:xfrm>
                        <a:prstGeom prst="rect">
                          <a:avLst/>
                        </a:prstGeom>
                        <a:solidFill>
                          <a:srgbClr val="D5ED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222A" w14:textId="63C3FCC5" w:rsidR="00A5015E" w:rsidRPr="0098376B" w:rsidRDefault="00E404BE" w:rsidP="00320173">
                            <w:pPr>
                              <w:spacing w:after="120" w:line="300" w:lineRule="auto"/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</w:pPr>
                            <w:r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Os bydd y digwyddiad yn ymwneud â</w:t>
                            </w:r>
                            <w:r w:rsidR="00CC4268"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 xml:space="preserve"> phost wedi’i gamgyfeirio, dylid cysylltu â’r derbynnydd i drefnu i’w adfer:</w:t>
                            </w:r>
                          </w:p>
                          <w:p w14:paraId="17B0A9C1" w14:textId="198094E8" w:rsidR="00B82C08" w:rsidRPr="0098376B" w:rsidRDefault="00CC4268" w:rsidP="00320173">
                            <w:pPr>
                              <w:numPr>
                                <w:ilvl w:val="0"/>
                                <w:numId w:val="10"/>
                              </w:numPr>
                              <w:spacing w:after="120" w:line="300" w:lineRule="auto"/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</w:pPr>
                            <w:r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Os bydd yn electronig, dylid gofyn i’r derbynnydd gadarnhau bod y neges wedi’i dileu’n barhaol (gan gynnwys o’u ffolder e-bost Eitemau wedi’u Dileu)</w:t>
                            </w:r>
                            <w:r w:rsidR="00320173"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.</w:t>
                            </w:r>
                          </w:p>
                          <w:p w14:paraId="67DAC6B4" w14:textId="6AB6E031" w:rsidR="00A5015E" w:rsidRPr="0098376B" w:rsidRDefault="00B82C08" w:rsidP="00B82C08">
                            <w:pPr>
                              <w:numPr>
                                <w:ilvl w:val="0"/>
                                <w:numId w:val="10"/>
                              </w:numPr>
                              <w:spacing w:line="300" w:lineRule="auto"/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</w:pPr>
                            <w:r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Os drwy’r post, dylid gwneud trefniadau i’r deunydd gael ei ddychwelyd i’r swyddfa hon (</w:t>
                            </w:r>
                            <w:r w:rsidR="00880013"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yr Ombwdsmon</w:t>
                            </w:r>
                            <w:r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 xml:space="preserve"> i ddarparu amlen ddychwelyd) </w:t>
                            </w:r>
                            <w:r w:rsidR="00F9370C"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 xml:space="preserve">neu </w:t>
                            </w:r>
                            <w:r w:rsidR="00285178"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i aelod o staff ei gasglu os yw’n lleol neu drwy negesydd [bydd yr union ddull hwn yn ddibynnol ar natur y digwyddiad a’r deunydd dan sylw]</w:t>
                            </w:r>
                            <w:r w:rsidR="00320173" w:rsidRPr="0098376B">
                              <w:rPr>
                                <w:rFonts w:ascii="Manrope" w:hAnsi="Manrope" w:cs="Arial"/>
                                <w:sz w:val="25"/>
                                <w:szCs w:val="25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0781" id="_x0000_s1028" type="#_x0000_t202" style="position:absolute;margin-left:57.75pt;margin-top:7.45pt;width:391.05pt;height:23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" fillcolor="#d5edfb" stroked="f">
                <v:textbox>
                  <w:txbxContent>
                    <w:p w14:paraId="5556222A" w14:textId="63C3FCC5" w:rsidR="00A5015E" w:rsidRPr="0098376B" w:rsidRDefault="00E404BE" w:rsidP="00320173">
                      <w:pPr>
                        <w:spacing w:after="120" w:line="300" w:lineRule="auto"/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</w:pPr>
                      <w:r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Os bydd y digwyddiad yn ymwneud â</w:t>
                      </w:r>
                      <w:r w:rsidR="00CC4268"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 xml:space="preserve"> phost wedi’i gamgyfeirio, dylid cysylltu â’r derbynnydd i drefnu i’w adfer:</w:t>
                      </w:r>
                    </w:p>
                    <w:p w14:paraId="17B0A9C1" w14:textId="198094E8" w:rsidR="00B82C08" w:rsidRPr="0098376B" w:rsidRDefault="00CC4268" w:rsidP="00320173">
                      <w:pPr>
                        <w:numPr>
                          <w:ilvl w:val="0"/>
                          <w:numId w:val="10"/>
                        </w:numPr>
                        <w:spacing w:after="120" w:line="300" w:lineRule="auto"/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</w:pPr>
                      <w:r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Os bydd yn electronig, dylid gofyn i’r derbynnydd gadarnhau bod y neges wedi’i dileu’n barhaol (gan gynnwys o’u ffolder e-bost Eitemau wedi’u Dileu)</w:t>
                      </w:r>
                      <w:r w:rsidR="00320173"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.</w:t>
                      </w:r>
                    </w:p>
                    <w:p w14:paraId="67DAC6B4" w14:textId="6AB6E031" w:rsidR="00A5015E" w:rsidRPr="0098376B" w:rsidRDefault="00B82C08" w:rsidP="00B82C08">
                      <w:pPr>
                        <w:numPr>
                          <w:ilvl w:val="0"/>
                          <w:numId w:val="10"/>
                        </w:numPr>
                        <w:spacing w:line="300" w:lineRule="auto"/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</w:pPr>
                      <w:r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Os drwy’r post, dylid gwneud trefniadau i’r deunydd gael ei ddychwelyd i’r swyddfa hon (</w:t>
                      </w:r>
                      <w:r w:rsidR="00880013"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yr Ombwdsmon</w:t>
                      </w:r>
                      <w:r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 xml:space="preserve"> i ddarparu amlen ddychwelyd) </w:t>
                      </w:r>
                      <w:r w:rsidR="00F9370C"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 xml:space="preserve">neu </w:t>
                      </w:r>
                      <w:r w:rsidR="00285178"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i aelod o staff ei gasglu os yw’n lleol neu drwy negesydd [bydd yr union ddull hwn yn ddibynnol ar natur y digwyddiad a’r deunydd dan sylw]</w:t>
                      </w:r>
                      <w:r w:rsidR="00320173" w:rsidRPr="0098376B">
                        <w:rPr>
                          <w:rFonts w:ascii="Manrope" w:hAnsi="Manrope" w:cs="Arial"/>
                          <w:sz w:val="25"/>
                          <w:szCs w:val="25"/>
                          <w:lang w:val="cy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724755" w14:textId="37E98AE0" w:rsidR="00EC04D8" w:rsidRPr="009400E6" w:rsidRDefault="00EC04D8" w:rsidP="00BC1DE0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28FE1188" w14:textId="748C8FE7" w:rsidR="00EC04D8" w:rsidRPr="009400E6" w:rsidRDefault="00EC04D8" w:rsidP="00BC1DE0">
      <w:pPr>
        <w:spacing w:line="300" w:lineRule="auto"/>
        <w:ind w:left="1200"/>
        <w:rPr>
          <w:rFonts w:ascii="Manrope" w:hAnsi="Manrope" w:cs="Arial"/>
          <w:sz w:val="25"/>
          <w:szCs w:val="25"/>
          <w:lang w:val="cy-GB"/>
        </w:rPr>
      </w:pPr>
    </w:p>
    <w:p w14:paraId="11047737" w14:textId="662540F9" w:rsidR="00EC04D8" w:rsidRPr="009400E6" w:rsidRDefault="00285178" w:rsidP="00BC1DE0">
      <w:pPr>
        <w:pStyle w:val="ListParagraph"/>
        <w:numPr>
          <w:ilvl w:val="1"/>
          <w:numId w:val="6"/>
        </w:numPr>
        <w:spacing w:line="300" w:lineRule="auto"/>
        <w:ind w:left="1200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Pan fydd y digwyddiad yn ymwneud â gwefan 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>yr Ombwdsmon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, dylai’r </w:t>
      </w:r>
      <w:r w:rsidR="009A0506">
        <w:rPr>
          <w:rFonts w:ascii="Manrope" w:hAnsi="Manrope" w:cs="Arial"/>
          <w:sz w:val="25"/>
          <w:szCs w:val="25"/>
          <w:lang w:val="cy-GB"/>
        </w:rPr>
        <w:t>IGM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a’r </w:t>
      </w:r>
      <w:r w:rsidR="009A0506">
        <w:rPr>
          <w:rFonts w:ascii="Manrope" w:hAnsi="Manrope" w:cs="Arial"/>
          <w:sz w:val="25"/>
          <w:szCs w:val="25"/>
          <w:lang w:val="cy-GB"/>
        </w:rPr>
        <w:t>HoITS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ystyried a oes angen hysbysu darparwyr y wefan a’r Tîm Polisi a Chyfathrebu.  Bydd angen diwygio neu ddileu gwybodaeth ar unwaith, yn ôl yr angen.</w:t>
      </w:r>
    </w:p>
    <w:p w14:paraId="1AF28E06" w14:textId="77777777" w:rsidR="003A7225" w:rsidRPr="009400E6" w:rsidRDefault="003A7225" w:rsidP="00BC1DE0">
      <w:pPr>
        <w:spacing w:line="300" w:lineRule="auto"/>
        <w:ind w:left="423"/>
        <w:rPr>
          <w:rFonts w:ascii="Manrope" w:hAnsi="Manrope" w:cs="Arial"/>
          <w:sz w:val="25"/>
          <w:szCs w:val="25"/>
          <w:lang w:val="cy-GB"/>
        </w:rPr>
      </w:pPr>
    </w:p>
    <w:p w14:paraId="5516215D" w14:textId="4236B74B" w:rsidR="00D22C74" w:rsidRPr="009400E6" w:rsidRDefault="00285178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Pan fydd y digwyddiad yn ymwneud â systemau neu gronfeydd data mewnol 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>yr Ombwdsmon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, dylai’r </w:t>
      </w:r>
      <w:r w:rsidR="001700B2">
        <w:rPr>
          <w:rFonts w:ascii="Manrope" w:hAnsi="Manrope" w:cs="Arial"/>
          <w:sz w:val="25"/>
          <w:szCs w:val="25"/>
          <w:lang w:val="cy-GB"/>
        </w:rPr>
        <w:t>IGM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a’r </w:t>
      </w:r>
      <w:r w:rsidR="001700B2">
        <w:rPr>
          <w:rFonts w:ascii="Manrope" w:hAnsi="Manrope" w:cs="Arial"/>
          <w:sz w:val="25"/>
          <w:szCs w:val="25"/>
          <w:lang w:val="cy-GB"/>
        </w:rPr>
        <w:t>HoITS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 ystyried hefyd a oes angen hysbysu darparwyr cymorth a systemau TG.</w:t>
      </w:r>
    </w:p>
    <w:p w14:paraId="4D0AC700" w14:textId="77777777" w:rsidR="00D22C74" w:rsidRPr="009400E6" w:rsidRDefault="00D22C74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08EDADBE" w14:textId="1EE1663E" w:rsidR="00D22C74" w:rsidRPr="00DA3385" w:rsidRDefault="00285178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9" w:name="_Toc65766167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Asesu’r risg </w:t>
      </w:r>
      <w:r w:rsidR="00A5015E"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>(</w:t>
      </w:r>
      <w:r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 xml:space="preserve">cam </w:t>
      </w:r>
      <w:r w:rsidR="00A5015E"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>2)</w:t>
      </w:r>
      <w:bookmarkEnd w:id="9"/>
    </w:p>
    <w:p w14:paraId="1F65EF79" w14:textId="3822BE3E" w:rsidR="00344A18" w:rsidRPr="009400E6" w:rsidRDefault="00285178" w:rsidP="00857559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Ar ôl cyfyngu/adfer, 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 xml:space="preserve">dylai’r </w:t>
      </w:r>
      <w:r w:rsidR="001700B2">
        <w:rPr>
          <w:rFonts w:ascii="Manrope" w:hAnsi="Manrope" w:cs="Arial"/>
          <w:sz w:val="25"/>
          <w:szCs w:val="25"/>
          <w:lang w:val="cy-GB"/>
        </w:rPr>
        <w:t>IGM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 xml:space="preserve"> a’r Rheolwr perthnasol gynnal asesiad o’r risg sy’n gysylltiedig â’r digwyddiad</w:t>
      </w:r>
      <w:r w:rsidR="00B71312">
        <w:rPr>
          <w:rFonts w:ascii="Manrope" w:hAnsi="Manrope" w:cs="Arial"/>
          <w:sz w:val="25"/>
          <w:szCs w:val="25"/>
          <w:lang w:val="cy-GB"/>
        </w:rPr>
        <w:t>.</w:t>
      </w:r>
    </w:p>
    <w:p w14:paraId="1B763725" w14:textId="77777777" w:rsidR="00F72E6B" w:rsidRPr="009400E6" w:rsidRDefault="00F72E6B" w:rsidP="00857559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36DCBEA4" w14:textId="77777777" w:rsidR="00091D71" w:rsidRDefault="0001627A" w:rsidP="007D1EB5">
      <w:pPr>
        <w:pStyle w:val="ListParagraph"/>
        <w:numPr>
          <w:ilvl w:val="1"/>
          <w:numId w:val="6"/>
        </w:numPr>
        <w:spacing w:after="120" w:line="300" w:lineRule="auto"/>
        <w:ind w:left="1083" w:hanging="777"/>
        <w:rPr>
          <w:rFonts w:ascii="Manrope" w:hAnsi="Manrope" w:cs="Arial"/>
          <w:sz w:val="25"/>
          <w:szCs w:val="25"/>
          <w:lang w:val="cy-GB"/>
        </w:rPr>
      </w:pPr>
      <w:r w:rsidRPr="00CD3F6B">
        <w:rPr>
          <w:rFonts w:ascii="Manrope" w:hAnsi="Manrope" w:cs="Arial"/>
          <w:sz w:val="25"/>
          <w:szCs w:val="25"/>
          <w:lang w:val="cy-GB"/>
        </w:rPr>
        <w:t xml:space="preserve">Bydd y Ffurflen yn ystyried y canlyniadau niweidiol posibl i unigolion, yn seiliedig ar ddifrifoldeb a pha mor debygol y maent o ddigwydd.  </w:t>
      </w:r>
    </w:p>
    <w:p w14:paraId="4D8A7BCF" w14:textId="77777777" w:rsidR="00091D71" w:rsidRDefault="00091D71" w:rsidP="00091D71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4C4C327C" w14:textId="77777777" w:rsidR="00091D71" w:rsidRDefault="00091D71" w:rsidP="00091D71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177FC492" w14:textId="77777777" w:rsidR="00091D71" w:rsidRDefault="00091D71" w:rsidP="00091D71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1BE6BF0A" w14:textId="77777777" w:rsidR="00091D71" w:rsidRPr="00091D71" w:rsidRDefault="00091D71" w:rsidP="00091D71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0BCA2EA5" w14:textId="00DCEF80" w:rsidR="00D22C74" w:rsidRPr="00CD3F6B" w:rsidRDefault="00091D71" w:rsidP="007D1EB5">
      <w:pPr>
        <w:pStyle w:val="ListParagraph"/>
        <w:numPr>
          <w:ilvl w:val="1"/>
          <w:numId w:val="6"/>
        </w:numPr>
        <w:spacing w:after="120" w:line="300" w:lineRule="auto"/>
        <w:ind w:left="1083" w:hanging="77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lastRenderedPageBreak/>
        <w:t>B</w:t>
      </w:r>
      <w:r w:rsidR="0001627A" w:rsidRPr="00CD3F6B">
        <w:rPr>
          <w:rFonts w:ascii="Manrope" w:hAnsi="Manrope" w:cs="Arial"/>
          <w:sz w:val="25"/>
          <w:szCs w:val="25"/>
          <w:lang w:val="cy-GB"/>
        </w:rPr>
        <w:t>ydd y ffactorau canlynol yn cael eu hasesu</w:t>
      </w:r>
      <w:r w:rsidR="00344A18" w:rsidRPr="00CD3F6B">
        <w:rPr>
          <w:rFonts w:ascii="Manrope" w:hAnsi="Manrope" w:cs="Arial"/>
          <w:sz w:val="25"/>
          <w:szCs w:val="25"/>
          <w:lang w:val="cy-GB"/>
        </w:rPr>
        <w:t xml:space="preserve">: </w:t>
      </w:r>
    </w:p>
    <w:p w14:paraId="666C3925" w14:textId="426F4A0E" w:rsidR="00D22C74" w:rsidRPr="009400E6" w:rsidRDefault="00A722A7" w:rsidP="00091D71">
      <w:pPr>
        <w:numPr>
          <w:ilvl w:val="0"/>
          <w:numId w:val="8"/>
        </w:numPr>
        <w:spacing w:line="300" w:lineRule="auto"/>
        <w:ind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M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 xml:space="preserve">ath o dor diogelwch 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>(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>h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>.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>y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. 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>cyfrinachedd, integredd, argaeledd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>)</w:t>
      </w:r>
      <w:r>
        <w:rPr>
          <w:rFonts w:ascii="Manrope" w:hAnsi="Manrope" w:cs="Arial"/>
          <w:sz w:val="25"/>
          <w:szCs w:val="25"/>
          <w:lang w:val="cy-GB"/>
        </w:rPr>
        <w:t>.</w:t>
      </w:r>
    </w:p>
    <w:p w14:paraId="067B4F2F" w14:textId="3E311A1F" w:rsidR="00D22C74" w:rsidRPr="009400E6" w:rsidRDefault="00C8065C" w:rsidP="00091D71">
      <w:pPr>
        <w:numPr>
          <w:ilvl w:val="0"/>
          <w:numId w:val="8"/>
        </w:numPr>
        <w:spacing w:line="300" w:lineRule="auto"/>
        <w:ind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M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>ath, sensitifrwydd a’r swm o ddata</w:t>
      </w:r>
      <w:r>
        <w:rPr>
          <w:rFonts w:ascii="Manrope" w:hAnsi="Manrope" w:cs="Arial"/>
          <w:sz w:val="25"/>
          <w:szCs w:val="25"/>
          <w:lang w:val="cy-GB"/>
        </w:rPr>
        <w:t>.</w:t>
      </w:r>
    </w:p>
    <w:p w14:paraId="43995F7E" w14:textId="18B1D4CF" w:rsidR="00D22C74" w:rsidRPr="009400E6" w:rsidRDefault="009345F5" w:rsidP="00091D71">
      <w:pPr>
        <w:numPr>
          <w:ilvl w:val="0"/>
          <w:numId w:val="8"/>
        </w:numPr>
        <w:spacing w:line="300" w:lineRule="auto"/>
        <w:ind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N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>ifer yr unigolion sydd wedi’u heffeithio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5B0D1DEE" w14:textId="1AD9229D" w:rsidR="00D22C74" w:rsidRPr="009400E6" w:rsidRDefault="009345F5" w:rsidP="00091D71">
      <w:pPr>
        <w:numPr>
          <w:ilvl w:val="0"/>
          <w:numId w:val="8"/>
        </w:numPr>
        <w:spacing w:line="300" w:lineRule="auto"/>
        <w:ind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D</w:t>
      </w:r>
      <w:r w:rsidR="0001627A" w:rsidRPr="009400E6">
        <w:rPr>
          <w:rFonts w:ascii="Manrope" w:hAnsi="Manrope" w:cs="Arial"/>
          <w:sz w:val="25"/>
          <w:szCs w:val="25"/>
          <w:lang w:val="cy-GB"/>
        </w:rPr>
        <w:t>iogelwch data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40886762" w14:textId="2169C2E3" w:rsidR="0096021C" w:rsidRPr="009400E6" w:rsidRDefault="00D2103A" w:rsidP="00091D71">
      <w:pPr>
        <w:numPr>
          <w:ilvl w:val="0"/>
          <w:numId w:val="8"/>
        </w:numPr>
        <w:spacing w:line="300" w:lineRule="auto"/>
        <w:ind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R</w:t>
      </w:r>
      <w:r w:rsidR="00CE2F91" w:rsidRPr="009400E6">
        <w:rPr>
          <w:rFonts w:ascii="Manrope" w:hAnsi="Manrope" w:cs="Arial"/>
          <w:sz w:val="25"/>
          <w:szCs w:val="25"/>
          <w:lang w:val="cy-GB"/>
        </w:rPr>
        <w:t>hwyddineb adnabod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7FFEFDE1" w14:textId="742084E3" w:rsidR="00D22C74" w:rsidRPr="009400E6" w:rsidRDefault="00D2103A" w:rsidP="00091D71">
      <w:pPr>
        <w:numPr>
          <w:ilvl w:val="0"/>
          <w:numId w:val="8"/>
        </w:numPr>
        <w:spacing w:line="300" w:lineRule="auto"/>
        <w:ind w:right="-472"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eastAsiaTheme="minorHAnsi" w:hAnsi="Manrope" w:cs="Arial"/>
          <w:sz w:val="25"/>
          <w:szCs w:val="25"/>
          <w:lang w:val="cy-GB"/>
        </w:rPr>
        <w:t>D</w:t>
      </w:r>
      <w:r w:rsidR="00E64BC3" w:rsidRPr="009400E6">
        <w:rPr>
          <w:rFonts w:ascii="Manrope" w:eastAsiaTheme="minorHAnsi" w:hAnsi="Manrope" w:cs="Arial"/>
          <w:sz w:val="25"/>
          <w:szCs w:val="25"/>
          <w:lang w:val="cy-GB"/>
        </w:rPr>
        <w:t>ifrifoldeb y canlyniadau / niwed posibl a allai ddigwydd, gan gynnwys:</w:t>
      </w:r>
    </w:p>
    <w:p w14:paraId="745EA416" w14:textId="1513AA51" w:rsidR="00D22C74" w:rsidRPr="009400E6" w:rsidRDefault="0045242C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C</w:t>
      </w:r>
      <w:r w:rsidR="006B365E" w:rsidRPr="009400E6">
        <w:rPr>
          <w:rFonts w:ascii="Manrope" w:hAnsi="Manrope" w:cs="Arial"/>
          <w:sz w:val="25"/>
          <w:szCs w:val="25"/>
          <w:lang w:val="cy-GB"/>
        </w:rPr>
        <w:t>olled ariannol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6DC9C9DD" w14:textId="121E6B00" w:rsidR="00D22C74" w:rsidRPr="009400E6" w:rsidRDefault="00C8065C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G</w:t>
      </w:r>
      <w:r w:rsidR="006B365E" w:rsidRPr="009400E6">
        <w:rPr>
          <w:rFonts w:ascii="Manrope" w:hAnsi="Manrope" w:cs="Arial"/>
          <w:sz w:val="25"/>
          <w:szCs w:val="25"/>
          <w:lang w:val="cy-GB"/>
        </w:rPr>
        <w:t>ofid</w:t>
      </w:r>
      <w:r>
        <w:rPr>
          <w:rFonts w:ascii="Manrope" w:hAnsi="Manrope" w:cs="Arial"/>
          <w:sz w:val="25"/>
          <w:szCs w:val="25"/>
          <w:lang w:val="cy-GB"/>
        </w:rPr>
        <w:t>.</w:t>
      </w:r>
    </w:p>
    <w:p w14:paraId="71521672" w14:textId="08AA1C32" w:rsidR="00D22C74" w:rsidRPr="009400E6" w:rsidRDefault="00207CC3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E</w:t>
      </w:r>
      <w:r w:rsidR="006B365E" w:rsidRPr="009400E6">
        <w:rPr>
          <w:rFonts w:ascii="Manrope" w:hAnsi="Manrope" w:cs="Arial"/>
          <w:sz w:val="25"/>
          <w:szCs w:val="25"/>
          <w:lang w:val="cy-GB"/>
        </w:rPr>
        <w:t>nw da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75341AA8" w14:textId="4A730DA0" w:rsidR="00D22C74" w:rsidRPr="009400E6" w:rsidRDefault="00207CC3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D</w:t>
      </w:r>
      <w:r w:rsidR="00F90134" w:rsidRPr="009400E6">
        <w:rPr>
          <w:rFonts w:ascii="Manrope" w:hAnsi="Manrope" w:cs="Arial"/>
          <w:sz w:val="25"/>
          <w:szCs w:val="25"/>
          <w:lang w:val="cy-GB"/>
        </w:rPr>
        <w:t>wyn hunaniaeth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6AEF99FC" w14:textId="6706227F" w:rsidR="00D22C74" w:rsidRPr="009400E6" w:rsidRDefault="00C8065C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G</w:t>
      </w:r>
      <w:r w:rsidR="00F90134" w:rsidRPr="009400E6">
        <w:rPr>
          <w:rFonts w:ascii="Manrope" w:hAnsi="Manrope" w:cs="Arial"/>
          <w:sz w:val="25"/>
          <w:szCs w:val="25"/>
          <w:lang w:val="cy-GB"/>
        </w:rPr>
        <w:t>wahaniaethu</w:t>
      </w:r>
      <w:r>
        <w:rPr>
          <w:rFonts w:ascii="Manrope" w:hAnsi="Manrope" w:cs="Arial"/>
          <w:sz w:val="25"/>
          <w:szCs w:val="25"/>
          <w:lang w:val="cy-GB"/>
        </w:rPr>
        <w:t>.</w:t>
      </w:r>
    </w:p>
    <w:p w14:paraId="04F35B9A" w14:textId="44620629" w:rsidR="00D22C74" w:rsidRPr="009400E6" w:rsidRDefault="00207CC3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C</w:t>
      </w:r>
      <w:r w:rsidR="00F90134" w:rsidRPr="009400E6">
        <w:rPr>
          <w:rFonts w:ascii="Manrope" w:hAnsi="Manrope" w:cs="Arial"/>
          <w:sz w:val="25"/>
          <w:szCs w:val="25"/>
          <w:lang w:val="cy-GB"/>
        </w:rPr>
        <w:t>olli cyfrinachedd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070DCA96" w14:textId="557B2CF7" w:rsidR="00D22C74" w:rsidRPr="009400E6" w:rsidRDefault="00207CC3" w:rsidP="00091D71">
      <w:pPr>
        <w:numPr>
          <w:ilvl w:val="1"/>
          <w:numId w:val="3"/>
        </w:numPr>
        <w:spacing w:line="300" w:lineRule="auto"/>
        <w:ind w:left="1843"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G</w:t>
      </w:r>
      <w:r w:rsidR="00F90134" w:rsidRPr="009400E6">
        <w:rPr>
          <w:rFonts w:ascii="Manrope" w:hAnsi="Manrope" w:cs="Arial"/>
          <w:sz w:val="25"/>
          <w:szCs w:val="25"/>
          <w:lang w:val="cy-GB"/>
        </w:rPr>
        <w:t>wyrdroi ffugenw yn ddiawdurdod</w:t>
      </w:r>
      <w:r w:rsidR="00C8065C">
        <w:rPr>
          <w:rFonts w:ascii="Manrope" w:hAnsi="Manrope" w:cs="Arial"/>
          <w:sz w:val="25"/>
          <w:szCs w:val="25"/>
          <w:lang w:val="cy-GB"/>
        </w:rPr>
        <w:t>.</w:t>
      </w:r>
    </w:p>
    <w:p w14:paraId="2EA5AA68" w14:textId="4CD70C14" w:rsidR="00344A18" w:rsidRPr="009400E6" w:rsidRDefault="00207CC3" w:rsidP="00091D71">
      <w:pPr>
        <w:numPr>
          <w:ilvl w:val="0"/>
          <w:numId w:val="8"/>
        </w:numPr>
        <w:spacing w:line="300" w:lineRule="auto"/>
        <w:ind w:hanging="357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U</w:t>
      </w:r>
      <w:r w:rsidR="00F90134" w:rsidRPr="009400E6">
        <w:rPr>
          <w:rFonts w:ascii="Manrope" w:hAnsi="Manrope" w:cs="Arial"/>
          <w:sz w:val="25"/>
          <w:szCs w:val="25"/>
          <w:lang w:val="cy-GB"/>
        </w:rPr>
        <w:t xml:space="preserve">nrhyw rinweddau arbennig </w:t>
      </w:r>
      <w:r w:rsidR="00F9459D" w:rsidRPr="009400E6">
        <w:rPr>
          <w:rFonts w:ascii="Manrope" w:hAnsi="Manrope" w:cs="Arial"/>
          <w:sz w:val="25"/>
          <w:szCs w:val="25"/>
          <w:lang w:val="cy-GB"/>
        </w:rPr>
        <w:t>sydd gan yr</w:t>
      </w:r>
      <w:r w:rsidR="00F90134" w:rsidRPr="009400E6">
        <w:rPr>
          <w:rFonts w:ascii="Manrope" w:hAnsi="Manrope" w:cs="Arial"/>
          <w:sz w:val="25"/>
          <w:szCs w:val="25"/>
          <w:lang w:val="cy-GB"/>
        </w:rPr>
        <w:t xml:space="preserve"> unigolyn/unigolion</w:t>
      </w:r>
      <w:r>
        <w:rPr>
          <w:rFonts w:ascii="Manrope" w:hAnsi="Manrope" w:cs="Arial"/>
          <w:sz w:val="25"/>
          <w:szCs w:val="25"/>
          <w:lang w:val="cy-GB"/>
        </w:rPr>
        <w:t>.</w:t>
      </w:r>
    </w:p>
    <w:p w14:paraId="2700B5D1" w14:textId="4CABB783" w:rsidR="00F52ECF" w:rsidRPr="009400E6" w:rsidRDefault="00207CC3" w:rsidP="00091D71">
      <w:pPr>
        <w:numPr>
          <w:ilvl w:val="0"/>
          <w:numId w:val="8"/>
        </w:numPr>
        <w:spacing w:line="300" w:lineRule="auto"/>
        <w:rPr>
          <w:rFonts w:ascii="Manrope" w:hAnsi="Manrope" w:cs="Arial"/>
          <w:sz w:val="25"/>
          <w:szCs w:val="25"/>
          <w:lang w:val="cy-GB"/>
        </w:rPr>
      </w:pPr>
      <w:r>
        <w:rPr>
          <w:rFonts w:ascii="Manrope" w:hAnsi="Manrope" w:cs="Arial"/>
          <w:sz w:val="25"/>
          <w:szCs w:val="25"/>
          <w:lang w:val="cy-GB"/>
        </w:rPr>
        <w:t>D</w:t>
      </w:r>
      <w:r w:rsidR="00D920D3" w:rsidRPr="009400E6">
        <w:rPr>
          <w:rFonts w:ascii="Manrope" w:hAnsi="Manrope" w:cs="Arial"/>
          <w:sz w:val="25"/>
          <w:szCs w:val="25"/>
          <w:lang w:val="cy-GB"/>
        </w:rPr>
        <w:t xml:space="preserve">ifrifoldeb y canlyniadau i’r 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>Ombwdsmon</w:t>
      </w:r>
      <w:r w:rsidR="00D920D3" w:rsidRPr="009400E6">
        <w:rPr>
          <w:rFonts w:ascii="Manrope" w:hAnsi="Manrope" w:cs="Arial"/>
          <w:sz w:val="25"/>
          <w:szCs w:val="25"/>
          <w:lang w:val="cy-GB"/>
        </w:rPr>
        <w:t>.</w:t>
      </w:r>
    </w:p>
    <w:p w14:paraId="721276CE" w14:textId="77777777" w:rsidR="00514E26" w:rsidRPr="009400E6" w:rsidRDefault="00514E26" w:rsidP="00BC1DE0">
      <w:pPr>
        <w:spacing w:line="300" w:lineRule="auto"/>
        <w:ind w:left="1080"/>
        <w:rPr>
          <w:rFonts w:ascii="Manrope" w:hAnsi="Manrope" w:cs="Arial"/>
          <w:sz w:val="25"/>
          <w:szCs w:val="25"/>
          <w:lang w:val="cy-GB"/>
        </w:rPr>
      </w:pPr>
    </w:p>
    <w:p w14:paraId="66892F55" w14:textId="538633D2" w:rsidR="007C2119" w:rsidRPr="009400E6" w:rsidRDefault="00D920D3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Dywed </w:t>
      </w:r>
      <w:hyperlink r:id="rId12" w:history="1">
        <w:r w:rsidRPr="009400E6">
          <w:rPr>
            <w:rStyle w:val="Hyperlink"/>
            <w:rFonts w:ascii="Manrope" w:hAnsi="Manrope" w:cs="Arial"/>
            <w:sz w:val="25"/>
            <w:szCs w:val="25"/>
            <w:lang w:val="cy-GB"/>
          </w:rPr>
          <w:t xml:space="preserve">Gweithgor Erthygl </w:t>
        </w:r>
        <w:r w:rsidR="007C2119" w:rsidRPr="009400E6">
          <w:rPr>
            <w:rStyle w:val="Hyperlink"/>
            <w:rFonts w:ascii="Manrope" w:hAnsi="Manrope" w:cs="Arial"/>
            <w:sz w:val="25"/>
            <w:szCs w:val="25"/>
            <w:lang w:val="cy-GB"/>
          </w:rPr>
          <w:t>29</w:t>
        </w:r>
      </w:hyperlink>
      <w:r w:rsidR="007C2119" w:rsidRPr="009400E6">
        <w:rPr>
          <w:rFonts w:ascii="Manrope" w:hAnsi="Manrope" w:cs="Arial"/>
          <w:sz w:val="25"/>
          <w:szCs w:val="25"/>
          <w:lang w:val="cy-GB"/>
        </w:rPr>
        <w:t>:</w:t>
      </w:r>
    </w:p>
    <w:p w14:paraId="37E9CCA3" w14:textId="77777777" w:rsidR="007C2119" w:rsidRPr="009400E6" w:rsidRDefault="007C2119" w:rsidP="008A060D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noProof/>
          <w:sz w:val="25"/>
          <w:szCs w:val="25"/>
          <w:lang w:val="cy-GB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52866C60" wp14:editId="0377C496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4966335" cy="924560"/>
                <wp:effectExtent l="0" t="0" r="5715" b="8890"/>
                <wp:wrapTight wrapText="bothSides">
                  <wp:wrapPolygon edited="0">
                    <wp:start x="0" y="0"/>
                    <wp:lineTo x="0" y="21363"/>
                    <wp:lineTo x="21542" y="21363"/>
                    <wp:lineTo x="21542" y="0"/>
                    <wp:lineTo x="0" y="0"/>
                  </wp:wrapPolygon>
                </wp:wrapTight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335" cy="925032"/>
                        </a:xfrm>
                        <a:prstGeom prst="rect">
                          <a:avLst/>
                        </a:prstGeom>
                        <a:solidFill>
                          <a:srgbClr val="D5EDF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DC05C" w14:textId="59860C96" w:rsidR="007C2119" w:rsidRPr="005E4E18" w:rsidRDefault="00A37D75" w:rsidP="007C2119">
                            <w:pPr>
                              <w:spacing w:line="300" w:lineRule="auto"/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en"/>
                              </w:rPr>
                            </w:pPr>
                            <w:r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cy-GB"/>
                              </w:rPr>
                              <w:t>Mae’r risg hon yn bodoli pan allai tor diogelwch arwain at niwed corfforol, perthnasol neu amherthnasol i’r unigolion y torrwyd diogelwch eu data</w:t>
                            </w:r>
                            <w:r w:rsidR="007C2119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lang w:val="en"/>
                              </w:rPr>
                              <w:t>.</w:t>
                            </w:r>
                            <w:r w:rsidR="007C2119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vertAlign w:val="superscript"/>
                                <w:lang w:val="en"/>
                              </w:rPr>
                              <w:fldChar w:fldCharType="begin"/>
                            </w:r>
                            <w:r w:rsidR="007C2119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vertAlign w:val="superscript"/>
                                <w:lang w:val="en"/>
                              </w:rPr>
                              <w:instrText xml:space="preserve"> NOTEREF _Ref31614784 \h  \* MERGEFORMAT </w:instrText>
                            </w:r>
                            <w:r w:rsidR="007C2119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vertAlign w:val="superscript"/>
                                <w:lang w:val="en"/>
                              </w:rPr>
                            </w:r>
                            <w:r w:rsidR="007C2119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vertAlign w:val="superscript"/>
                                <w:lang w:val="en"/>
                              </w:rPr>
                              <w:fldChar w:fldCharType="separate"/>
                            </w:r>
                            <w:r w:rsidR="005D34EE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vertAlign w:val="superscript"/>
                                <w:lang w:val="en"/>
                              </w:rPr>
                              <w:t>2</w:t>
                            </w:r>
                            <w:r w:rsidR="007C2119" w:rsidRPr="005E4E18">
                              <w:rPr>
                                <w:rFonts w:ascii="Manrope" w:hAnsi="Manrope" w:cs="Arial"/>
                                <w:color w:val="000000"/>
                                <w:sz w:val="25"/>
                                <w:szCs w:val="25"/>
                                <w:vertAlign w:val="superscript"/>
                                <w:lang w:val="en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66C60" id="_x0000_s1029" type="#_x0000_t202" style="position:absolute;left:0;text-align:left;margin-left:339.85pt;margin-top:10.85pt;width:391.05pt;height:72.8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" fillcolor="#d5edfb" stroked="f">
                <v:textbox>
                  <w:txbxContent>
                    <w:p w14:paraId="0CBDC05C" w14:textId="59860C96" w:rsidR="007C2119" w:rsidRPr="005E4E18" w:rsidRDefault="00A37D75" w:rsidP="007C2119">
                      <w:pPr>
                        <w:spacing w:line="300" w:lineRule="auto"/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en"/>
                        </w:rPr>
                      </w:pPr>
                      <w:r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cy-GB"/>
                        </w:rPr>
                        <w:t>Mae’r risg hon yn bodoli pan allai tor diogelwch arwain at niwed corfforol, perthnasol neu amherthnasol i’r unigolion y torrwyd diogelwch eu data</w:t>
                      </w:r>
                      <w:r w:rsidR="007C2119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lang w:val="en"/>
                        </w:rPr>
                        <w:t>.</w:t>
                      </w:r>
                      <w:r w:rsidR="007C2119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vertAlign w:val="superscript"/>
                          <w:lang w:val="en"/>
                        </w:rPr>
                        <w:fldChar w:fldCharType="begin"/>
                      </w:r>
                      <w:r w:rsidR="007C2119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vertAlign w:val="superscript"/>
                          <w:lang w:val="en"/>
                        </w:rPr>
                        <w:instrText xml:space="preserve"> NOTEREF _Ref31614784 \h  \* MERGEFORMAT </w:instrText>
                      </w:r>
                      <w:r w:rsidR="007C2119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vertAlign w:val="superscript"/>
                          <w:lang w:val="en"/>
                        </w:rPr>
                      </w:r>
                      <w:r w:rsidR="007C2119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vertAlign w:val="superscript"/>
                          <w:lang w:val="en"/>
                        </w:rPr>
                        <w:fldChar w:fldCharType="separate"/>
                      </w:r>
                      <w:r w:rsidR="005D34EE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vertAlign w:val="superscript"/>
                          <w:lang w:val="en"/>
                        </w:rPr>
                        <w:t>2</w:t>
                      </w:r>
                      <w:r w:rsidR="007C2119" w:rsidRPr="005E4E18">
                        <w:rPr>
                          <w:rFonts w:ascii="Manrope" w:hAnsi="Manrope" w:cs="Arial"/>
                          <w:color w:val="000000"/>
                          <w:sz w:val="25"/>
                          <w:szCs w:val="25"/>
                          <w:vertAlign w:val="superscript"/>
                          <w:lang w:val="en"/>
                        </w:rPr>
                        <w:fldChar w:fldCharType="end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DE74AAE" w14:textId="77777777" w:rsidR="007C2119" w:rsidRPr="009400E6" w:rsidRDefault="007C2119" w:rsidP="008A060D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2D28EFDF" w14:textId="77777777" w:rsidR="007C2119" w:rsidRDefault="007C2119" w:rsidP="008A060D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0316E6FD" w14:textId="77777777" w:rsidR="008A060D" w:rsidRDefault="008A060D" w:rsidP="008A060D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6C424168" w14:textId="77777777" w:rsidR="008A060D" w:rsidRPr="009400E6" w:rsidRDefault="008A060D" w:rsidP="008A060D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08B796D2" w14:textId="66981DB6" w:rsidR="007C2119" w:rsidRPr="00F23F7D" w:rsidRDefault="00A37D75" w:rsidP="00D32A83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color w:val="000000"/>
          <w:sz w:val="25"/>
          <w:szCs w:val="25"/>
          <w:lang w:val="cy-GB"/>
        </w:rPr>
      </w:pPr>
      <w:r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Mae angen ystyried achosion ar sail achosion unigol, gan ystyried gofid emosiynol posibl, a niwed corfforol a pherthnasol.  Bydd rhai digwyddiadau neu dor diogelwch </w:t>
      </w:r>
      <w:r w:rsidR="00342B8A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ond yn </w:t>
      </w:r>
      <w:r w:rsidR="00F9459D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debygol o </w:t>
      </w:r>
      <w:r w:rsidR="00342B8A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achosi anghyfleustra posibl i staff </w:t>
      </w:r>
      <w:r w:rsidR="00880013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>yr Ombwdsmon</w:t>
      </w:r>
      <w:r w:rsidR="00342B8A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>.  Efallai y bydd eraill yn cael effaith sylweddol ar yr unigolyn y mae eu data wedi’i gyfaddawdu</w:t>
      </w:r>
      <w:r w:rsidR="00FC1D09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.  </w:t>
      </w:r>
      <w:r w:rsidR="007C2119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 </w:t>
      </w:r>
      <w:r w:rsidR="00FC1D09" w:rsidRPr="00F23F7D">
        <w:rPr>
          <w:rFonts w:ascii="Manrope" w:hAnsi="Manrope" w:cs="Arial"/>
          <w:color w:val="000000" w:themeColor="text1"/>
          <w:sz w:val="25"/>
          <w:szCs w:val="25"/>
          <w:lang w:val="cy-GB"/>
        </w:rPr>
        <w:t xml:space="preserve"> </w:t>
      </w:r>
    </w:p>
    <w:p w14:paraId="0784CD1F" w14:textId="77777777" w:rsidR="007C2119" w:rsidRPr="009400E6" w:rsidRDefault="007C2119" w:rsidP="00BC1DE0">
      <w:pPr>
        <w:spacing w:line="300" w:lineRule="auto"/>
        <w:ind w:left="1080"/>
        <w:rPr>
          <w:rFonts w:ascii="Manrope" w:hAnsi="Manrope" w:cs="Arial"/>
          <w:sz w:val="25"/>
          <w:szCs w:val="25"/>
          <w:lang w:val="cy-GB"/>
        </w:rPr>
      </w:pPr>
    </w:p>
    <w:p w14:paraId="604C1B31" w14:textId="74D6D294" w:rsidR="00B506C2" w:rsidRPr="009400E6" w:rsidRDefault="00D64735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lastRenderedPageBreak/>
        <w:t xml:space="preserve">Ar ôl </w:t>
      </w:r>
      <w:r w:rsidR="00F9459D" w:rsidRPr="009400E6">
        <w:rPr>
          <w:rFonts w:ascii="Manrope" w:hAnsi="Manrope" w:cs="Arial"/>
          <w:sz w:val="25"/>
          <w:szCs w:val="25"/>
          <w:lang w:val="cy-GB"/>
        </w:rPr>
        <w:t xml:space="preserve">cynnal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asesiad cychwynnol dylid trafod y broses barhaus o reoli’r digwyddiad gyda’r </w:t>
      </w:r>
      <w:r w:rsidR="00F23F7D">
        <w:rPr>
          <w:rFonts w:ascii="Manrope" w:hAnsi="Manrope" w:cs="Arial"/>
          <w:sz w:val="25"/>
          <w:szCs w:val="25"/>
          <w:lang w:val="cy-GB"/>
        </w:rPr>
        <w:t>ED-CR</w:t>
      </w:r>
      <w:r w:rsidR="00A5015E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a’r </w:t>
      </w:r>
      <w:r w:rsidR="00F23F7D">
        <w:rPr>
          <w:rFonts w:ascii="Manrope" w:hAnsi="Manrope" w:cs="Arial"/>
          <w:sz w:val="25"/>
          <w:szCs w:val="25"/>
          <w:lang w:val="cy-GB"/>
        </w:rPr>
        <w:t>ED-CL</w:t>
      </w:r>
      <w:r w:rsidR="00FC28FB" w:rsidRPr="009400E6">
        <w:rPr>
          <w:rFonts w:ascii="Manrope" w:hAnsi="Manrope" w:cs="Arial"/>
          <w:sz w:val="25"/>
          <w:szCs w:val="25"/>
          <w:lang w:val="cy-GB"/>
        </w:rPr>
        <w:t>.</w:t>
      </w:r>
    </w:p>
    <w:p w14:paraId="55DD6E64" w14:textId="77777777" w:rsidR="00ED1DA5" w:rsidRPr="009400E6" w:rsidRDefault="00ED1DA5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0AE14BAD" w14:textId="07629EAC" w:rsidR="00D22C74" w:rsidRPr="00DA3385" w:rsidRDefault="00D64735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10" w:name="_Toc65766168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Hysbysiad o</w:t>
      </w:r>
      <w:r w:rsidR="009F102A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’r achos o</w:t>
      </w:r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 dor diogelwch </w:t>
      </w:r>
      <w:r w:rsidR="00A5015E"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>(</w:t>
      </w:r>
      <w:r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 xml:space="preserve">cam </w:t>
      </w:r>
      <w:r w:rsidR="00A5015E" w:rsidRPr="00DA3385">
        <w:rPr>
          <w:rFonts w:ascii="Manrope" w:eastAsia="Arial" w:hAnsi="Manrope" w:cs="Arial"/>
          <w:b w:val="0"/>
          <w:bCs w:val="0"/>
          <w:color w:val="294054"/>
          <w:kern w:val="0"/>
          <w:sz w:val="32"/>
          <w:lang w:val="en-US" w:eastAsia="en-GB"/>
        </w:rPr>
        <w:t>3)</w:t>
      </w:r>
      <w:bookmarkEnd w:id="10"/>
    </w:p>
    <w:p w14:paraId="25A3CAED" w14:textId="57F2A350" w:rsidR="00FC28FB" w:rsidRPr="009400E6" w:rsidRDefault="00D64735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Bydd trafodaethau gyda’r </w:t>
      </w:r>
      <w:r w:rsidR="00F23F7D">
        <w:rPr>
          <w:rFonts w:ascii="Manrope" w:hAnsi="Manrope" w:cs="Arial"/>
          <w:sz w:val="25"/>
          <w:szCs w:val="25"/>
          <w:lang w:val="cy-GB"/>
        </w:rPr>
        <w:t>ED-CR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a’r </w:t>
      </w:r>
      <w:r w:rsidR="00F23F7D">
        <w:rPr>
          <w:rFonts w:ascii="Manrope" w:hAnsi="Manrope" w:cs="Arial"/>
          <w:sz w:val="25"/>
          <w:szCs w:val="25"/>
          <w:lang w:val="cy-GB"/>
        </w:rPr>
        <w:t>ED-CL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yn </w:t>
      </w:r>
      <w:r w:rsidR="00ED7D83" w:rsidRPr="009400E6">
        <w:rPr>
          <w:rFonts w:ascii="Manrope" w:hAnsi="Manrope" w:cs="Arial"/>
          <w:sz w:val="25"/>
          <w:szCs w:val="25"/>
          <w:lang w:val="cy-GB"/>
        </w:rPr>
        <w:t>penderfynu’r camau i’w cymryd yng nghamau 3 a 4 (Hysbysu a Gwerthuso).</w:t>
      </w:r>
    </w:p>
    <w:p w14:paraId="593DCC81" w14:textId="77777777" w:rsidR="00FC28FB" w:rsidRPr="009400E6" w:rsidRDefault="00FC28FB" w:rsidP="00BC1DE0">
      <w:pPr>
        <w:spacing w:line="300" w:lineRule="auto"/>
        <w:ind w:left="357"/>
        <w:rPr>
          <w:rFonts w:ascii="Manrope" w:hAnsi="Manrope" w:cs="Arial"/>
          <w:sz w:val="25"/>
          <w:szCs w:val="25"/>
          <w:lang w:val="cy-GB"/>
        </w:rPr>
      </w:pPr>
    </w:p>
    <w:p w14:paraId="6A8AE4DE" w14:textId="0492EFDC" w:rsidR="004C4FD6" w:rsidRPr="009400E6" w:rsidRDefault="00250F3E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eastAsiaTheme="minorHAnsi" w:hAnsi="Manrope" w:cs="Arial"/>
          <w:sz w:val="25"/>
          <w:szCs w:val="25"/>
          <w:lang w:val="cy-GB"/>
        </w:rPr>
        <w:t>Mae Cam 3 yn cynnwys penderfynu pwy ddylid eu hysbysu ynghylch yr achos o dor diogelwch, yn seiliedig ar yr asesiad o risg.</w:t>
      </w:r>
    </w:p>
    <w:p w14:paraId="5D27F525" w14:textId="77777777" w:rsidR="00ED1DA5" w:rsidRPr="009400E6" w:rsidRDefault="00ED1DA5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19D833F5" w14:textId="3D2B4FC1" w:rsidR="00686A67" w:rsidRPr="009400E6" w:rsidRDefault="00ED7D83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Mae Erthygl 33 G</w:t>
      </w:r>
      <w:r w:rsidR="009F102A" w:rsidRPr="009400E6">
        <w:rPr>
          <w:rFonts w:ascii="Manrope" w:hAnsi="Manrope" w:cs="Arial"/>
          <w:sz w:val="25"/>
          <w:szCs w:val="25"/>
          <w:lang w:val="cy-GB"/>
        </w:rPr>
        <w:t>DP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R yn </w:t>
      </w:r>
      <w:r w:rsidR="00EC67BE" w:rsidRPr="009400E6">
        <w:rPr>
          <w:rFonts w:ascii="Manrope" w:hAnsi="Manrope" w:cs="Arial"/>
          <w:sz w:val="25"/>
          <w:szCs w:val="25"/>
          <w:lang w:val="cy-GB"/>
        </w:rPr>
        <w:t xml:space="preserve">ei gwneud yn orfodol i hysbysu’r ICO ynglŷn â thor diogelwch oni bai y bydd yn </w:t>
      </w:r>
      <w:r w:rsidR="00EC67BE" w:rsidRPr="009400E6">
        <w:rPr>
          <w:rFonts w:ascii="Manrope" w:hAnsi="Manrope" w:cs="Arial"/>
          <w:sz w:val="25"/>
          <w:szCs w:val="25"/>
          <w:u w:val="single"/>
          <w:lang w:val="cy-GB"/>
        </w:rPr>
        <w:t>annhebygol</w:t>
      </w:r>
      <w:r w:rsidR="00EC67BE" w:rsidRPr="009400E6">
        <w:rPr>
          <w:rFonts w:ascii="Manrope" w:hAnsi="Manrope" w:cs="Arial"/>
          <w:sz w:val="25"/>
          <w:szCs w:val="25"/>
          <w:lang w:val="cy-GB"/>
        </w:rPr>
        <w:t xml:space="preserve"> y byddai’r tor diogelwch yn arwain at risg i hawliau a rhyddid unigolion.  Mae’n bwysig cofnodi’r rhesymeg sy’n sail i’r penderfyniad hwn.</w:t>
      </w:r>
    </w:p>
    <w:p w14:paraId="164E0F01" w14:textId="77777777" w:rsidR="00686A67" w:rsidRPr="009400E6" w:rsidRDefault="00686A67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26D0017E" w14:textId="745A3A85" w:rsidR="00A70CE4" w:rsidRPr="009400E6" w:rsidRDefault="00EC67BE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Os bydd yr Asesiad Risg yn </w:t>
      </w:r>
      <w:r w:rsidR="00053CFF" w:rsidRPr="009400E6">
        <w:rPr>
          <w:rFonts w:ascii="Manrope" w:hAnsi="Manrope" w:cs="Arial"/>
          <w:sz w:val="25"/>
          <w:szCs w:val="25"/>
          <w:lang w:val="cy-GB"/>
        </w:rPr>
        <w:t xml:space="preserve">canfod bod </w:t>
      </w:r>
      <w:r w:rsidR="00EE1A15" w:rsidRPr="009400E6">
        <w:rPr>
          <w:rFonts w:ascii="Manrope" w:hAnsi="Manrope" w:cs="Arial"/>
          <w:sz w:val="25"/>
          <w:szCs w:val="25"/>
          <w:lang w:val="cy-GB"/>
        </w:rPr>
        <w:t xml:space="preserve">risg uchel </w:t>
      </w:r>
      <w:r w:rsidR="00053CFF" w:rsidRPr="009400E6">
        <w:rPr>
          <w:rFonts w:ascii="Manrope" w:hAnsi="Manrope" w:cs="Arial"/>
          <w:sz w:val="25"/>
          <w:szCs w:val="25"/>
          <w:lang w:val="cy-GB"/>
        </w:rPr>
        <w:t>y bydd yr unigolion mewn risg</w:t>
      </w:r>
      <w:r w:rsidR="00935355" w:rsidRPr="009400E6">
        <w:rPr>
          <w:rFonts w:ascii="Manrope" w:hAnsi="Manrope" w:cs="Arial"/>
          <w:sz w:val="25"/>
          <w:szCs w:val="25"/>
          <w:lang w:val="cy-GB"/>
        </w:rPr>
        <w:t>, dylid hysbysu’r ICO heb oedi gormodol.  Pan fo’n ymarferol, o fewn 72 awr o fod yn ymwybodol o’r digwyddiad.</w:t>
      </w:r>
      <w:r w:rsidR="00EE1A15" w:rsidRPr="009400E6">
        <w:rPr>
          <w:rFonts w:ascii="Manrope" w:hAnsi="Manrope"/>
          <w:lang w:val="cy-GB"/>
        </w:rPr>
        <w:t xml:space="preserve"> </w:t>
      </w:r>
      <w:r w:rsidR="00EE1A15" w:rsidRPr="009400E6">
        <w:rPr>
          <w:rFonts w:ascii="Manrope" w:hAnsi="Manrope" w:cs="Arial"/>
          <w:sz w:val="25"/>
          <w:szCs w:val="25"/>
          <w:lang w:val="cy-GB"/>
        </w:rPr>
        <w:t>Dylid hysbysu’r Ganolfan Seiberddiogelwch Genedlaethol (NCSC) yn achos digwyddiad seiberddiogelwch a gellir rhoi gwybod amdano drwy Action Fraud.</w:t>
      </w:r>
    </w:p>
    <w:p w14:paraId="1617CB72" w14:textId="77777777" w:rsidR="00EE1A15" w:rsidRPr="009400E6" w:rsidRDefault="00EE1A15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4483F9ED" w14:textId="54933FF8" w:rsidR="00EE1A15" w:rsidRPr="009400E6" w:rsidRDefault="00EE1A15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>Mae Erthygl 34 hefyd yn ei gwneud yn ofynnol i unigolion gael eu gwybod am unrhyw</w:t>
      </w:r>
      <w:r w:rsidR="00B730C1" w:rsidRPr="009400E6">
        <w:rPr>
          <w:rFonts w:ascii="Manrope" w:hAnsi="Manrope" w:cs="Arial"/>
          <w:sz w:val="25"/>
          <w:szCs w:val="25"/>
          <w:lang w:val="cy-GB"/>
        </w:rPr>
        <w:t xml:space="preserve"> dor diogelwch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sy’n debygol </w:t>
      </w:r>
      <w:r w:rsidR="00B730C1" w:rsidRPr="009400E6">
        <w:rPr>
          <w:rFonts w:ascii="Manrope" w:hAnsi="Manrope" w:cs="Arial"/>
          <w:sz w:val="25"/>
          <w:szCs w:val="25"/>
          <w:lang w:val="cy-GB"/>
        </w:rPr>
        <w:t xml:space="preserve">o greu </w:t>
      </w:r>
      <w:r w:rsidR="00B730C1" w:rsidRPr="009400E6">
        <w:rPr>
          <w:rFonts w:ascii="Manrope" w:hAnsi="Manrope" w:cs="Arial"/>
          <w:sz w:val="25"/>
          <w:szCs w:val="25"/>
          <w:u w:val="single"/>
          <w:lang w:val="cy-GB"/>
        </w:rPr>
        <w:t>risg uchel</w:t>
      </w:r>
      <w:r w:rsidR="00B730C1" w:rsidRPr="009400E6">
        <w:rPr>
          <w:rFonts w:ascii="Manrope" w:hAnsi="Manrope" w:cs="Arial"/>
          <w:sz w:val="25"/>
          <w:szCs w:val="25"/>
          <w:lang w:val="cy-GB"/>
        </w:rPr>
        <w:t xml:space="preserve"> i’w hawliau a’u rhyddid, a hynny heb oedi gormodol.</w:t>
      </w:r>
    </w:p>
    <w:p w14:paraId="10E1BF8D" w14:textId="77777777" w:rsidR="00DC297F" w:rsidRPr="009400E6" w:rsidRDefault="00DC297F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7690177B" w14:textId="0581C515" w:rsidR="00DC297F" w:rsidRPr="009400E6" w:rsidRDefault="00DC297F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Os mai canlyniad yr asesiad risg yw bod lefel y risg yn </w:t>
      </w:r>
      <w:r w:rsidRPr="009400E6">
        <w:rPr>
          <w:rFonts w:ascii="Manrope" w:hAnsi="Manrope" w:cs="Arial"/>
          <w:sz w:val="25"/>
          <w:szCs w:val="25"/>
          <w:u w:val="single"/>
          <w:lang w:val="cy-GB"/>
        </w:rPr>
        <w:t>ganolig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, yna dylid ceisio cyngor gan yr ICO. Yn achos digwyddiad seiberddiogelwch, bydd angen ystyried ceisio cyngor gan yr NCSC ac adrodd am y digwyddiad i </w:t>
      </w:r>
      <w:hyperlink r:id="rId13" w:history="1">
        <w:r w:rsidRPr="00B35CC3">
          <w:rPr>
            <w:rStyle w:val="Hyperlink"/>
            <w:rFonts w:ascii="Manrope" w:hAnsi="Manrope" w:cs="Arial"/>
            <w:sz w:val="25"/>
            <w:szCs w:val="25"/>
            <w:lang w:val="cy-GB"/>
          </w:rPr>
          <w:t>Action Fraud</w:t>
        </w:r>
      </w:hyperlink>
      <w:r w:rsidRPr="009400E6">
        <w:rPr>
          <w:rFonts w:ascii="Manrope" w:hAnsi="Manrope" w:cs="Arial"/>
          <w:sz w:val="25"/>
          <w:szCs w:val="25"/>
          <w:lang w:val="cy-GB"/>
        </w:rPr>
        <w:t xml:space="preserve">. </w:t>
      </w:r>
    </w:p>
    <w:p w14:paraId="3086E38F" w14:textId="77777777" w:rsidR="002E5F86" w:rsidRPr="009400E6" w:rsidRDefault="002E5F86" w:rsidP="00BC1DE0">
      <w:pPr>
        <w:pStyle w:val="ListParagraph"/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1408CC00" w14:textId="701F9484" w:rsidR="002E5F86" w:rsidRPr="009400E6" w:rsidRDefault="00DC297F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lastRenderedPageBreak/>
        <w:t>Gall cwblhau’r</w:t>
      </w:r>
      <w:r w:rsidR="00612DDD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hyperlink r:id="rId14" w:history="1">
        <w:r w:rsidR="00612DDD" w:rsidRPr="009400E6">
          <w:rPr>
            <w:rStyle w:val="Hyperlink"/>
            <w:rFonts w:ascii="Manrope" w:hAnsi="Manrope" w:cs="Arial"/>
            <w:sz w:val="25"/>
            <w:szCs w:val="25"/>
            <w:lang w:val="cy-GB"/>
          </w:rPr>
          <w:t>ffurflen hunan-asesu’r I</w:t>
        </w:r>
        <w:r w:rsidR="002E5F86" w:rsidRPr="009400E6">
          <w:rPr>
            <w:rStyle w:val="Hyperlink"/>
            <w:rFonts w:ascii="Manrope" w:hAnsi="Manrope" w:cs="Arial"/>
            <w:sz w:val="25"/>
            <w:szCs w:val="25"/>
            <w:lang w:val="cy-GB"/>
          </w:rPr>
          <w:t>CO</w:t>
        </w:r>
      </w:hyperlink>
      <w:r w:rsidR="002E5F86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Pr="009400E6">
        <w:rPr>
          <w:rFonts w:ascii="Manrope" w:hAnsi="Manrope" w:cs="Arial"/>
          <w:sz w:val="25"/>
          <w:szCs w:val="25"/>
          <w:lang w:val="cy-GB"/>
        </w:rPr>
        <w:t>helpu i asesu risg.</w:t>
      </w:r>
      <w:r w:rsidRPr="009400E6">
        <w:rPr>
          <w:rFonts w:ascii="Manrope" w:hAnsi="Manrope"/>
          <w:lang w:val="cy-GB"/>
        </w:rPr>
        <w:t xml:space="preserve">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Gall galwad ffôn iddynt i drafod y digwyddiad fod yn ddefnyddiol hefyd gan y gallant gynnig cyngor ar reoli'r risg a lliniaru ei effaith. Os bydd angen, byddant yn cymryd manylion y toriad dros y ffôn.   </w:t>
      </w:r>
    </w:p>
    <w:p w14:paraId="7F33244B" w14:textId="77777777" w:rsidR="00B506C2" w:rsidRPr="009400E6" w:rsidRDefault="00B506C2" w:rsidP="00BC1DE0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7032EE03" w14:textId="4B523870" w:rsidR="00D22C74" w:rsidRPr="009400E6" w:rsidRDefault="005C2429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Os gwneir penderfyniad i hysbysu’r 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ICO, </w:t>
      </w:r>
      <w:r w:rsidRPr="009400E6">
        <w:rPr>
          <w:rFonts w:ascii="Manrope" w:hAnsi="Manrope" w:cs="Arial"/>
          <w:sz w:val="25"/>
          <w:szCs w:val="25"/>
          <w:lang w:val="cy-GB"/>
        </w:rPr>
        <w:t>dylai</w:t>
      </w:r>
      <w:r w:rsidR="00880013" w:rsidRPr="009400E6">
        <w:rPr>
          <w:rFonts w:ascii="Manrope" w:hAnsi="Manrope" w:cs="Arial"/>
          <w:sz w:val="25"/>
          <w:szCs w:val="25"/>
          <w:lang w:val="cy-GB"/>
        </w:rPr>
        <w:t xml:space="preserve">’r Ombwdsmon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ddefnyddio </w:t>
      </w:r>
      <w:hyperlink r:id="rId15" w:history="1">
        <w:r w:rsidRPr="009400E6">
          <w:rPr>
            <w:rStyle w:val="Hyperlink"/>
            <w:rFonts w:ascii="Manrope" w:hAnsi="Manrope" w:cs="Arial"/>
            <w:sz w:val="25"/>
            <w:szCs w:val="25"/>
            <w:lang w:val="cy-GB"/>
          </w:rPr>
          <w:t>Ffurflen Hysbysiad o Dor Diogelwch</w:t>
        </w:r>
      </w:hyperlink>
      <w:r w:rsidR="009F102A" w:rsidRPr="009400E6">
        <w:rPr>
          <w:rStyle w:val="Hyperlink"/>
          <w:rFonts w:ascii="Manrope" w:hAnsi="Manrope" w:cs="Arial"/>
          <w:sz w:val="25"/>
          <w:szCs w:val="25"/>
          <w:u w:val="none"/>
          <w:lang w:val="cy-GB"/>
        </w:rPr>
        <w:t xml:space="preserve"> </w:t>
      </w:r>
      <w:r w:rsidR="009F102A" w:rsidRPr="009400E6">
        <w:rPr>
          <w:rFonts w:ascii="Manrope" w:hAnsi="Manrope" w:cs="Arial"/>
          <w:sz w:val="25"/>
          <w:szCs w:val="25"/>
          <w:lang w:val="cy-GB"/>
        </w:rPr>
        <w:t>yr ICO.</w:t>
      </w:r>
      <w:r w:rsidR="00D22C74" w:rsidRPr="009400E6">
        <w:rPr>
          <w:rFonts w:ascii="Manrope" w:hAnsi="Manrope" w:cs="Arial"/>
          <w:sz w:val="25"/>
          <w:szCs w:val="25"/>
          <w:lang w:val="cy-GB"/>
        </w:rPr>
        <w:t xml:space="preserve"> </w:t>
      </w:r>
      <w:r w:rsidRPr="009400E6">
        <w:rPr>
          <w:rFonts w:ascii="Manrope" w:hAnsi="Manrope" w:cs="Arial"/>
          <w:sz w:val="25"/>
          <w:szCs w:val="25"/>
          <w:lang w:val="cy-GB"/>
        </w:rPr>
        <w:t xml:space="preserve">Mae Siart Llif Hysbysu Gweithgor Erthygl 29 </w:t>
      </w:r>
      <w:r w:rsidR="00FF051A" w:rsidRPr="009400E6">
        <w:rPr>
          <w:rFonts w:ascii="Manrope" w:hAnsi="Manrope" w:cs="Arial"/>
          <w:sz w:val="25"/>
          <w:szCs w:val="25"/>
          <w:lang w:val="cy-GB"/>
        </w:rPr>
        <w:t>ar gael hefyd ar ddiwedd y ddogfen hon, yn ogystal â’r matrics risg.</w:t>
      </w:r>
    </w:p>
    <w:p w14:paraId="2CAD3F0E" w14:textId="77777777" w:rsidR="009C6C3E" w:rsidRPr="009400E6" w:rsidRDefault="009C6C3E" w:rsidP="00BC1DE0">
      <w:pPr>
        <w:spacing w:line="300" w:lineRule="auto"/>
        <w:rPr>
          <w:rFonts w:ascii="Manrope" w:hAnsi="Manrope" w:cs="Arial"/>
          <w:lang w:val="cy-GB"/>
        </w:rPr>
      </w:pPr>
    </w:p>
    <w:p w14:paraId="2D6A25EA" w14:textId="32441617" w:rsidR="00D22C74" w:rsidRPr="009400E6" w:rsidRDefault="00FF051A" w:rsidP="00BC1DE0">
      <w:pPr>
        <w:pStyle w:val="Heading1"/>
        <w:numPr>
          <w:ilvl w:val="0"/>
          <w:numId w:val="6"/>
        </w:numPr>
        <w:spacing w:before="120" w:after="120" w:line="300" w:lineRule="auto"/>
        <w:ind w:left="431" w:hanging="431"/>
        <w:rPr>
          <w:rFonts w:ascii="Manrope" w:hAnsi="Manrope"/>
          <w:color w:val="294054"/>
          <w:sz w:val="32"/>
          <w:lang w:val="cy-GB"/>
        </w:rPr>
      </w:pPr>
      <w:bookmarkStart w:id="11" w:name="_Toc65766169"/>
      <w:r w:rsidRPr="009400E6">
        <w:rPr>
          <w:rFonts w:ascii="Manrope" w:hAnsi="Manrope"/>
          <w:color w:val="294054"/>
          <w:sz w:val="32"/>
          <w:lang w:val="cy-GB"/>
        </w:rPr>
        <w:t xml:space="preserve">Gwerthuso ac ymateb </w:t>
      </w:r>
      <w:r w:rsidR="00D02134" w:rsidRPr="009400E6">
        <w:rPr>
          <w:rFonts w:ascii="Manrope" w:hAnsi="Manrope"/>
          <w:b w:val="0"/>
          <w:bCs w:val="0"/>
          <w:color w:val="294054"/>
          <w:sz w:val="32"/>
          <w:lang w:val="cy-GB"/>
        </w:rPr>
        <w:t>(</w:t>
      </w:r>
      <w:r w:rsidRPr="009400E6">
        <w:rPr>
          <w:rFonts w:ascii="Manrope" w:hAnsi="Manrope"/>
          <w:b w:val="0"/>
          <w:bCs w:val="0"/>
          <w:color w:val="294054"/>
          <w:sz w:val="32"/>
          <w:lang w:val="cy-GB"/>
        </w:rPr>
        <w:t xml:space="preserve">cam </w:t>
      </w:r>
      <w:r w:rsidR="00D02134" w:rsidRPr="009400E6">
        <w:rPr>
          <w:rFonts w:ascii="Manrope" w:hAnsi="Manrope"/>
          <w:b w:val="0"/>
          <w:bCs w:val="0"/>
          <w:color w:val="294054"/>
          <w:sz w:val="32"/>
          <w:lang w:val="cy-GB"/>
        </w:rPr>
        <w:t>4)</w:t>
      </w:r>
      <w:bookmarkEnd w:id="11"/>
    </w:p>
    <w:p w14:paraId="36E2BD8F" w14:textId="2611D83A" w:rsidR="00D22C74" w:rsidRPr="009400E6" w:rsidRDefault="00E64BC3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eastAsiaTheme="minorHAnsi" w:hAnsi="Manrope" w:cs="Arial"/>
          <w:sz w:val="25"/>
          <w:szCs w:val="25"/>
          <w:lang w:val="cy-GB"/>
        </w:rPr>
        <w:t xml:space="preserve">Mae Adran 4 y </w:t>
      </w:r>
      <w:r w:rsidR="00884463" w:rsidRPr="009400E6">
        <w:rPr>
          <w:rFonts w:ascii="Manrope" w:eastAsiaTheme="minorHAnsi" w:hAnsi="Manrope" w:cs="Arial"/>
          <w:sz w:val="25"/>
          <w:szCs w:val="25"/>
          <w:lang w:val="cy-GB"/>
        </w:rPr>
        <w:t xml:space="preserve">Ffurflen Ymchwilio i Ddigwyddiad </w:t>
      </w:r>
      <w:r w:rsidRPr="009400E6">
        <w:rPr>
          <w:rFonts w:ascii="Manrope" w:eastAsiaTheme="minorHAnsi" w:hAnsi="Manrope" w:cs="Arial"/>
          <w:sz w:val="25"/>
          <w:szCs w:val="25"/>
          <w:lang w:val="cy-GB"/>
        </w:rPr>
        <w:t>yn nodi unrhyw gamau gweithredu i’w dilyn yn dilyn y digwyddiad - er enghraifft, newidiadau i bolisïau</w:t>
      </w:r>
      <w:r w:rsidR="00884463" w:rsidRPr="009400E6">
        <w:rPr>
          <w:rFonts w:ascii="Manrope" w:eastAsiaTheme="minorHAnsi" w:hAnsi="Manrope" w:cs="Arial"/>
          <w:sz w:val="25"/>
          <w:szCs w:val="25"/>
          <w:lang w:val="cy-GB"/>
        </w:rPr>
        <w:t>, prosesau neu ganllawiau</w:t>
      </w:r>
      <w:r w:rsidRPr="009400E6">
        <w:rPr>
          <w:rFonts w:ascii="Manrope" w:eastAsiaTheme="minorHAnsi" w:hAnsi="Manrope" w:cs="Arial"/>
          <w:sz w:val="25"/>
          <w:szCs w:val="25"/>
          <w:lang w:val="cy-GB"/>
        </w:rPr>
        <w:t xml:space="preserve"> neu ddatblygiadau i systemau TG.  Pan fo’n bosibl, dylid aseinio’r camau gweithredu hyn hefyd i aelod o staff eu cwblhau.</w:t>
      </w:r>
    </w:p>
    <w:p w14:paraId="338EEF97" w14:textId="77777777" w:rsidR="00D22C74" w:rsidRPr="009400E6" w:rsidRDefault="00D22C74" w:rsidP="00BC1DE0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74EDFDA4" w14:textId="77777777" w:rsidR="00473DD6" w:rsidRDefault="00AC17F8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Y rheolwr llinell fydd yn ystyried unrhyw gamau gweithredu angenrheidiol (anffurfiol neu ffurfiol) mewn cysylltiad ag aelod o staff a allai fod wedi bod yn gysylltiedig â’r digwyddiad.  </w:t>
      </w:r>
      <w:r w:rsidR="00884463" w:rsidRPr="009400E6">
        <w:rPr>
          <w:rFonts w:ascii="Manrope" w:hAnsi="Manrope" w:cs="Arial"/>
          <w:sz w:val="25"/>
          <w:szCs w:val="25"/>
          <w:lang w:val="cy-GB"/>
        </w:rPr>
        <w:t xml:space="preserve">Mae OGCC wedi ymrwymo i sicrhau bod diwylliant lle mae staff yn teimlo y gallant roi gwybod am gamgymeriadau. Mae cynnwys staff yn y broses rheoli digwyddiadau yn bwysig er mwyn sicrhau bod gwersi’n cael eu dysgu, a bod modd adnabod risgiau yn y dyfodol cyn gynted â phosibl, yn ogystal â’u lliniaru. Efallai y bydd hyfforddiant pellach yn cael ei drefnu, neu efallai y bydd canllawiau ychwanegol yn cael eu darparu. </w:t>
      </w:r>
    </w:p>
    <w:p w14:paraId="69288432" w14:textId="77777777" w:rsidR="00473DD6" w:rsidRDefault="00473DD6" w:rsidP="00473DD6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790CA43D" w14:textId="77777777" w:rsidR="00BD1266" w:rsidRDefault="00BD1266" w:rsidP="00473DD6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75ACEE7B" w14:textId="77777777" w:rsidR="00BD1266" w:rsidRPr="00473DD6" w:rsidRDefault="00BD1266" w:rsidP="00473DD6">
      <w:pPr>
        <w:pStyle w:val="ListParagraph"/>
        <w:rPr>
          <w:rFonts w:ascii="Manrope" w:hAnsi="Manrope" w:cs="Arial"/>
          <w:sz w:val="25"/>
          <w:szCs w:val="25"/>
          <w:lang w:val="cy-GB"/>
        </w:rPr>
      </w:pPr>
    </w:p>
    <w:p w14:paraId="22AB83E8" w14:textId="3481DC52" w:rsidR="00884463" w:rsidRPr="009400E6" w:rsidRDefault="00884463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sz w:val="25"/>
          <w:szCs w:val="25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lastRenderedPageBreak/>
        <w:t xml:space="preserve">Lle bo'n briodol, dilynir y polisïau AD perthnasol, ond ni ddylid cynnwys unrhyw gamau sy’n ymwneud â pherfformiad staff yn y Ffurflen Ymchwilio i Ddigwyddiad, y gellir ei datgelu i Swyddfa’r Comisiynydd Gwybodaeth.                        </w:t>
      </w:r>
    </w:p>
    <w:p w14:paraId="0D241F3A" w14:textId="77777777" w:rsidR="00D22C74" w:rsidRPr="009400E6" w:rsidRDefault="00D22C74" w:rsidP="00BC1DE0">
      <w:pPr>
        <w:spacing w:line="300" w:lineRule="auto"/>
        <w:rPr>
          <w:rFonts w:ascii="Manrope" w:hAnsi="Manrope" w:cs="Arial"/>
          <w:sz w:val="25"/>
          <w:szCs w:val="25"/>
          <w:lang w:val="cy-GB"/>
        </w:rPr>
      </w:pPr>
    </w:p>
    <w:p w14:paraId="3DCEBC4D" w14:textId="7ABF29B8" w:rsidR="00D22C74" w:rsidRPr="009400E6" w:rsidRDefault="00590EC7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bCs/>
          <w:sz w:val="25"/>
          <w:szCs w:val="25"/>
          <w:lang w:val="cy-GB"/>
        </w:rPr>
      </w:pPr>
      <w:r w:rsidRPr="009400E6">
        <w:rPr>
          <w:rFonts w:ascii="Manrope" w:hAnsi="Manrope" w:cs="Arial"/>
          <w:bCs/>
          <w:sz w:val="25"/>
          <w:szCs w:val="25"/>
          <w:lang w:val="cy-GB"/>
        </w:rPr>
        <w:t>Bydd y</w:t>
      </w:r>
      <w:r w:rsidR="00D8030E" w:rsidRPr="009400E6">
        <w:rPr>
          <w:rFonts w:ascii="Manrope" w:hAnsi="Manrope" w:cs="Arial"/>
          <w:bCs/>
          <w:sz w:val="25"/>
          <w:szCs w:val="25"/>
          <w:lang w:val="cy-GB"/>
        </w:rPr>
        <w:t xml:space="preserve"> </w:t>
      </w:r>
      <w:r w:rsidR="00BD1266">
        <w:rPr>
          <w:rFonts w:ascii="Manrope" w:hAnsi="Manrope" w:cs="Arial"/>
          <w:bCs/>
          <w:sz w:val="25"/>
          <w:szCs w:val="25"/>
          <w:lang w:val="cy-GB"/>
        </w:rPr>
        <w:t>IGM</w:t>
      </w:r>
      <w:r w:rsidR="00D8030E" w:rsidRPr="009400E6">
        <w:rPr>
          <w:rFonts w:ascii="Manrope" w:hAnsi="Manrope" w:cs="Arial"/>
          <w:bCs/>
          <w:sz w:val="25"/>
          <w:szCs w:val="25"/>
          <w:lang w:val="cy-GB"/>
        </w:rPr>
        <w:t xml:space="preserve"> </w:t>
      </w:r>
      <w:r w:rsidRPr="009400E6">
        <w:rPr>
          <w:rFonts w:ascii="Manrope" w:hAnsi="Manrope" w:cs="Arial"/>
          <w:bCs/>
          <w:sz w:val="25"/>
          <w:szCs w:val="25"/>
          <w:lang w:val="cy-GB"/>
        </w:rPr>
        <w:t>yn diweddaru’r Gofrestr Digwyddiad</w:t>
      </w:r>
      <w:r w:rsidR="00884463" w:rsidRPr="009400E6">
        <w:rPr>
          <w:rFonts w:ascii="Manrope" w:hAnsi="Manrope" w:cs="Arial"/>
          <w:bCs/>
          <w:sz w:val="25"/>
          <w:szCs w:val="25"/>
          <w:lang w:val="cy-GB"/>
        </w:rPr>
        <w:t xml:space="preserve">au Diogelwch Gwybodaeth. </w:t>
      </w:r>
    </w:p>
    <w:p w14:paraId="4071918B" w14:textId="77777777" w:rsidR="00D22C74" w:rsidRPr="009400E6" w:rsidRDefault="00D22C74" w:rsidP="00BC1DE0">
      <w:pPr>
        <w:spacing w:line="300" w:lineRule="auto"/>
        <w:rPr>
          <w:rFonts w:ascii="Manrope" w:hAnsi="Manrope" w:cs="Arial"/>
          <w:lang w:val="cy-GB"/>
        </w:rPr>
      </w:pPr>
    </w:p>
    <w:p w14:paraId="44D18E59" w14:textId="5775159A" w:rsidR="00B5136C" w:rsidRPr="00DA3385" w:rsidRDefault="00590EC7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bookmarkStart w:id="12" w:name="_Toc65766170"/>
      <w:r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Monitro ac adolygu</w:t>
      </w:r>
      <w:bookmarkEnd w:id="12"/>
    </w:p>
    <w:p w14:paraId="28FC5E12" w14:textId="0229D15F" w:rsidR="002A68EE" w:rsidRPr="009400E6" w:rsidRDefault="00590EC7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lang w:val="cy-GB"/>
        </w:rPr>
      </w:pPr>
      <w:r w:rsidRPr="009400E6">
        <w:rPr>
          <w:rFonts w:ascii="Manrope" w:hAnsi="Manrope" w:cs="Arial"/>
          <w:sz w:val="25"/>
          <w:szCs w:val="25"/>
          <w:lang w:val="cy-GB"/>
        </w:rPr>
        <w:t xml:space="preserve">Mae adroddiadau monitro </w:t>
      </w:r>
      <w:r w:rsidR="00E65DBF" w:rsidRPr="009400E6">
        <w:rPr>
          <w:rFonts w:ascii="Manrope" w:hAnsi="Manrope" w:cs="Arial"/>
          <w:sz w:val="25"/>
          <w:szCs w:val="25"/>
          <w:lang w:val="cy-GB"/>
        </w:rPr>
        <w:t xml:space="preserve">Llywodraethu Gwybodaeth </w:t>
      </w:r>
      <w:r w:rsidR="00EB43F8" w:rsidRPr="009400E6">
        <w:rPr>
          <w:rFonts w:ascii="Manrope" w:hAnsi="Manrope" w:cs="Arial"/>
          <w:sz w:val="25"/>
          <w:szCs w:val="25"/>
          <w:lang w:val="cy-GB"/>
        </w:rPr>
        <w:t xml:space="preserve">chwarterol </w:t>
      </w:r>
      <w:r w:rsidR="00E65DBF" w:rsidRPr="009400E6">
        <w:rPr>
          <w:rFonts w:ascii="Manrope" w:hAnsi="Manrope" w:cs="Arial"/>
          <w:sz w:val="25"/>
          <w:szCs w:val="25"/>
          <w:lang w:val="cy-GB"/>
        </w:rPr>
        <w:t>i’r Tîm Rheoli yn darparu crynodeb o ddigwyddiadau, tor diogelwch ac unrhyw gamau lliniaru angenrheidiol.</w:t>
      </w:r>
    </w:p>
    <w:p w14:paraId="7919BE8D" w14:textId="77777777" w:rsidR="00C53041" w:rsidRPr="009400E6" w:rsidRDefault="00C53041" w:rsidP="00BC1DE0">
      <w:pPr>
        <w:spacing w:line="300" w:lineRule="auto"/>
        <w:ind w:left="357"/>
        <w:rPr>
          <w:rFonts w:ascii="Manrope" w:hAnsi="Manrope" w:cs="Arial"/>
          <w:lang w:val="cy-GB"/>
        </w:rPr>
      </w:pPr>
    </w:p>
    <w:p w14:paraId="5756D9B4" w14:textId="67488153" w:rsidR="00C53041" w:rsidRPr="009400E6" w:rsidRDefault="00E65DBF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lang w:val="cy-GB"/>
        </w:rPr>
      </w:pPr>
      <w:r w:rsidRPr="009400E6">
        <w:rPr>
          <w:rFonts w:ascii="Manrope" w:hAnsi="Manrope" w:cs="Arial"/>
          <w:lang w:val="cy-GB"/>
        </w:rPr>
        <w:t>Mae digwyddiadau ac achosion o dor diogelwch yn cael eu hadrodd hefyd ar sail chwarterol i ARAC.</w:t>
      </w:r>
    </w:p>
    <w:p w14:paraId="5DF89D39" w14:textId="77777777" w:rsidR="002A68EE" w:rsidRPr="009400E6" w:rsidRDefault="002A68EE" w:rsidP="00BC1DE0">
      <w:pPr>
        <w:spacing w:line="300" w:lineRule="auto"/>
        <w:ind w:left="357"/>
        <w:rPr>
          <w:rFonts w:ascii="Manrope" w:hAnsi="Manrope" w:cs="Arial"/>
          <w:lang w:val="cy-GB"/>
        </w:rPr>
      </w:pPr>
    </w:p>
    <w:p w14:paraId="26F301B2" w14:textId="4892B2E6" w:rsidR="00D22C74" w:rsidRPr="009400E6" w:rsidRDefault="00E65DBF" w:rsidP="00BC1DE0">
      <w:pPr>
        <w:pStyle w:val="ListParagraph"/>
        <w:numPr>
          <w:ilvl w:val="1"/>
          <w:numId w:val="6"/>
        </w:numPr>
        <w:spacing w:line="300" w:lineRule="auto"/>
        <w:ind w:left="1134" w:hanging="777"/>
        <w:rPr>
          <w:rFonts w:ascii="Manrope" w:hAnsi="Manrope" w:cs="Arial"/>
          <w:lang w:val="cy-GB"/>
        </w:rPr>
      </w:pPr>
      <w:r w:rsidRPr="009400E6">
        <w:rPr>
          <w:rFonts w:ascii="Manrope" w:hAnsi="Manrope" w:cs="Arial"/>
          <w:lang w:val="cy-GB"/>
        </w:rPr>
        <w:t>Bydd y Polisi a’r Weithdrefn hyn yn cael eu hadolygu</w:t>
      </w:r>
      <w:r w:rsidR="008C4D59">
        <w:rPr>
          <w:rFonts w:ascii="Manrope" w:hAnsi="Manrope" w:cs="Arial"/>
          <w:lang w:val="cy-GB"/>
        </w:rPr>
        <w:t>’n</w:t>
      </w:r>
      <w:r w:rsidRPr="009400E6">
        <w:rPr>
          <w:rFonts w:ascii="Manrope" w:hAnsi="Manrope" w:cs="Arial"/>
          <w:lang w:val="cy-GB"/>
        </w:rPr>
        <w:t xml:space="preserve"> flyn</w:t>
      </w:r>
      <w:r w:rsidR="000C71B6">
        <w:rPr>
          <w:rFonts w:ascii="Manrope" w:hAnsi="Manrope" w:cs="Arial"/>
          <w:lang w:val="cy-GB"/>
        </w:rPr>
        <w:t>y</w:t>
      </w:r>
      <w:r w:rsidRPr="009400E6">
        <w:rPr>
          <w:rFonts w:ascii="Manrope" w:hAnsi="Manrope" w:cs="Arial"/>
          <w:lang w:val="cy-GB"/>
        </w:rPr>
        <w:t>dd</w:t>
      </w:r>
      <w:r w:rsidR="000C71B6">
        <w:rPr>
          <w:rFonts w:ascii="Manrope" w:hAnsi="Manrope" w:cs="Arial"/>
          <w:lang w:val="cy-GB"/>
        </w:rPr>
        <w:t>ol</w:t>
      </w:r>
      <w:r w:rsidRPr="009400E6">
        <w:rPr>
          <w:rFonts w:ascii="Manrope" w:hAnsi="Manrope" w:cs="Arial"/>
          <w:lang w:val="cy-GB"/>
        </w:rPr>
        <w:t>.</w:t>
      </w:r>
    </w:p>
    <w:p w14:paraId="5E054306" w14:textId="77777777" w:rsidR="00514E26" w:rsidRPr="009400E6" w:rsidRDefault="00514E26" w:rsidP="00BC1DE0">
      <w:pPr>
        <w:pStyle w:val="ListParagraph"/>
        <w:spacing w:line="300" w:lineRule="auto"/>
        <w:rPr>
          <w:rFonts w:ascii="Manrope" w:hAnsi="Manrope" w:cs="Arial"/>
          <w:lang w:val="cy-GB"/>
        </w:rPr>
      </w:pPr>
    </w:p>
    <w:p w14:paraId="4EA2FE5E" w14:textId="1C605D20" w:rsidR="00514E26" w:rsidRPr="009400E6" w:rsidRDefault="00514E26" w:rsidP="00BC1DE0">
      <w:pPr>
        <w:spacing w:line="300" w:lineRule="auto"/>
        <w:rPr>
          <w:rFonts w:ascii="Manrope" w:hAnsi="Manrope" w:cs="Arial"/>
          <w:lang w:val="cy-GB"/>
        </w:rPr>
      </w:pPr>
    </w:p>
    <w:p w14:paraId="37E14EFF" w14:textId="59A05338" w:rsidR="00514E26" w:rsidRPr="009400E6" w:rsidRDefault="00514E26" w:rsidP="00BC1DE0">
      <w:pPr>
        <w:spacing w:line="300" w:lineRule="auto"/>
        <w:jc w:val="right"/>
        <w:rPr>
          <w:rFonts w:ascii="Manrope" w:hAnsi="Manrope" w:cs="Arial"/>
          <w:lang w:val="cy-GB"/>
        </w:rPr>
      </w:pPr>
    </w:p>
    <w:p w14:paraId="76A5693A" w14:textId="42C2C6C3" w:rsidR="00514E26" w:rsidRPr="009400E6" w:rsidRDefault="00514E26" w:rsidP="00BC1DE0">
      <w:pPr>
        <w:spacing w:line="300" w:lineRule="auto"/>
        <w:rPr>
          <w:rFonts w:ascii="Manrope" w:hAnsi="Manrope" w:cs="Arial"/>
          <w:lang w:val="cy-GB"/>
        </w:rPr>
      </w:pPr>
    </w:p>
    <w:p w14:paraId="455007DF" w14:textId="2A4AD878" w:rsidR="00514E26" w:rsidRPr="009400E6" w:rsidRDefault="00514E26" w:rsidP="00BC1DE0">
      <w:pPr>
        <w:spacing w:line="300" w:lineRule="auto"/>
        <w:rPr>
          <w:rFonts w:ascii="Manrope" w:hAnsi="Manrope" w:cs="Arial"/>
          <w:lang w:val="cy-GB"/>
        </w:rPr>
      </w:pPr>
    </w:p>
    <w:p w14:paraId="1B5E8811" w14:textId="77777777" w:rsidR="00514E26" w:rsidRPr="009400E6" w:rsidRDefault="00514E26" w:rsidP="00BC1DE0">
      <w:pPr>
        <w:spacing w:line="300" w:lineRule="auto"/>
        <w:rPr>
          <w:rFonts w:ascii="Manrope" w:hAnsi="Manrope" w:cs="Arial"/>
          <w:lang w:val="cy-GB"/>
        </w:rPr>
      </w:pPr>
    </w:p>
    <w:p w14:paraId="1A1DACB3" w14:textId="77777777" w:rsidR="000E012C" w:rsidRPr="009400E6" w:rsidRDefault="000E012C" w:rsidP="00BC1DE0">
      <w:pPr>
        <w:pStyle w:val="Heading1"/>
        <w:numPr>
          <w:ilvl w:val="0"/>
          <w:numId w:val="6"/>
        </w:numPr>
        <w:spacing w:before="120" w:after="120" w:line="300" w:lineRule="auto"/>
        <w:ind w:left="431" w:hanging="431"/>
        <w:rPr>
          <w:rFonts w:ascii="Manrope" w:hAnsi="Manrope"/>
          <w:color w:val="178ED5"/>
          <w:lang w:val="cy-GB"/>
        </w:rPr>
        <w:sectPr w:rsidR="000E012C" w:rsidRPr="009400E6" w:rsidSect="009400E6">
          <w:footerReference w:type="default" r:id="rId16"/>
          <w:headerReference w:type="first" r:id="rId17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bookmarkStart w:id="13" w:name="_Toc499808412"/>
      <w:bookmarkStart w:id="14" w:name="_Toc65766171"/>
      <w:bookmarkStart w:id="15" w:name="_Toc23512340"/>
      <w:bookmarkStart w:id="16" w:name="_Toc23512372"/>
    </w:p>
    <w:p w14:paraId="09DBFC2D" w14:textId="5E843022" w:rsidR="00514E26" w:rsidRPr="00DA3385" w:rsidRDefault="00DA3385" w:rsidP="00BC1DE0">
      <w:pPr>
        <w:pStyle w:val="Heading1"/>
        <w:numPr>
          <w:ilvl w:val="0"/>
          <w:numId w:val="6"/>
        </w:numPr>
        <w:spacing w:after="120" w:line="300" w:lineRule="auto"/>
        <w:ind w:left="431" w:hanging="431"/>
        <w:rPr>
          <w:rFonts w:ascii="Manrope" w:eastAsia="Arial" w:hAnsi="Manrope" w:cs="Arial"/>
          <w:color w:val="294054"/>
          <w:kern w:val="0"/>
          <w:sz w:val="32"/>
          <w:lang w:val="en-US" w:eastAsia="en-GB"/>
        </w:rPr>
      </w:pPr>
      <w:r w:rsidRPr="009400E6">
        <w:rPr>
          <w:rFonts w:ascii="Manrope" w:hAnsi="Manrope"/>
          <w:noProof/>
          <w:color w:val="178ED5"/>
        </w:rPr>
        <w:lastRenderedPageBreak/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B293744" wp14:editId="3F5A8492">
                <wp:simplePos x="0" y="0"/>
                <wp:positionH relativeFrom="column">
                  <wp:posOffset>0</wp:posOffset>
                </wp:positionH>
                <wp:positionV relativeFrom="paragraph">
                  <wp:posOffset>425302</wp:posOffset>
                </wp:positionV>
                <wp:extent cx="5704840" cy="6443332"/>
                <wp:effectExtent l="0" t="0" r="10160" b="15240"/>
                <wp:wrapNone/>
                <wp:docPr id="111841653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840" cy="6443332"/>
                          <a:chOff x="0" y="0"/>
                          <a:chExt cx="5704840" cy="6443332"/>
                        </a:xfrm>
                      </wpg:grpSpPr>
                      <wps:wsp>
                        <wps:cNvPr id="1194191728" name="Rectangle: Rounded Corners 1"/>
                        <wps:cNvSpPr/>
                        <wps:spPr>
                          <a:xfrm>
                            <a:off x="1704975" y="0"/>
                            <a:ext cx="2286000" cy="90487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09EC20" w14:textId="1720139D" w:rsidR="007A67EC" w:rsidRPr="00DA3385" w:rsidRDefault="00462250" w:rsidP="007A67EC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Mae OGCC </w:t>
                              </w:r>
                              <w:proofErr w:type="spellStart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yn</w:t>
                              </w:r>
                              <w:proofErr w:type="spellEnd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canfod</w:t>
                              </w:r>
                              <w:proofErr w:type="spellEnd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yn</w:t>
                              </w:r>
                              <w:proofErr w:type="spellEnd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cael</w:t>
                              </w:r>
                              <w:proofErr w:type="spellEnd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gwybod</w:t>
                              </w:r>
                              <w:proofErr w:type="spellEnd"/>
                              <w:r w:rsidRPr="00DA3385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am ddigwyddiad diogelwch ac yn sefydlu a oes toriad data personol wedi digwydd.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6481977" name="Rectangle 2"/>
                        <wps:cNvSpPr/>
                        <wps:spPr>
                          <a:xfrm>
                            <a:off x="1943100" y="1209675"/>
                            <a:ext cx="1809750" cy="42862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450FB" w14:textId="51A97425" w:rsidR="007A67EC" w:rsidRPr="00292FF4" w:rsidRDefault="00655ED6" w:rsidP="007A67EC">
                              <w:pPr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55ED6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Asesu risg i unigolion.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9689155" name="Group 18"/>
                        <wpg:cNvGrpSpPr/>
                        <wpg:grpSpPr>
                          <a:xfrm>
                            <a:off x="0" y="4038600"/>
                            <a:ext cx="1809750" cy="951865"/>
                            <a:chOff x="0" y="0"/>
                            <a:chExt cx="1809750" cy="951865"/>
                          </a:xfrm>
                        </wpg:grpSpPr>
                        <wps:wsp>
                          <wps:cNvPr id="934010912" name="Rectangle 6"/>
                          <wps:cNvSpPr/>
                          <wps:spPr>
                            <a:xfrm>
                              <a:off x="647700" y="0"/>
                              <a:ext cx="523875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93805B" w14:textId="068ED758" w:rsidR="007A67EC" w:rsidRPr="00157A69" w:rsidRDefault="007A67EC" w:rsidP="007A67EC">
                                <w:pPr>
                                  <w:jc w:val="center"/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157A69"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="009241FD"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6223199" name="Rectangle 14"/>
                          <wps:cNvSpPr/>
                          <wps:spPr>
                            <a:xfrm>
                              <a:off x="0" y="371475"/>
                              <a:ext cx="1809750" cy="5803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AFEE5C" w14:textId="64262BDB" w:rsidR="007A67EC" w:rsidRDefault="00D7680E" w:rsidP="007A67EC">
                                <w:r w:rsidRPr="00D7680E">
                                  <w:rPr>
                                    <w:rFonts w:ascii="Manrope" w:hAnsi="Manrope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Dim gofyniad i hysbysu'r ICO nac unigolion.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17806350" name="Group 17"/>
                        <wpg:cNvGrpSpPr/>
                        <wpg:grpSpPr>
                          <a:xfrm>
                            <a:off x="3895725" y="4029075"/>
                            <a:ext cx="1809115" cy="1514475"/>
                            <a:chOff x="-47625" y="0"/>
                            <a:chExt cx="1809115" cy="1514475"/>
                          </a:xfrm>
                        </wpg:grpSpPr>
                        <wps:wsp>
                          <wps:cNvPr id="253815196" name="Rectangle 10"/>
                          <wps:cNvSpPr/>
                          <wps:spPr>
                            <a:xfrm>
                              <a:off x="-47625" y="381000"/>
                              <a:ext cx="1809115" cy="11334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F5ACAD" w14:textId="1BA5AF08" w:rsidR="007A67EC" w:rsidRDefault="00A5249E" w:rsidP="007A67EC">
                                <w:pPr>
                                  <w:jc w:val="center"/>
                                </w:pPr>
                                <w:r w:rsidRPr="00A5249E">
                                  <w:rPr>
                                    <w:rFonts w:ascii="Manrope" w:hAnsi="Manrope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Hysbysu'r ICO ac unigolion. Lle bo angen darparu gwybodaeth am gamau y gall unigolion eu cymryd i amddiffyn eu hunain rhag canlyniadau posibl.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105470" name="Rectangle 7"/>
                          <wps:cNvSpPr/>
                          <wps:spPr>
                            <a:xfrm>
                              <a:off x="542925" y="0"/>
                              <a:ext cx="581025" cy="381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EE14C2" w14:textId="3619853E" w:rsidR="007A67EC" w:rsidRPr="00157A69" w:rsidRDefault="009241FD" w:rsidP="007A67EC">
                                <w:pPr>
                                  <w:jc w:val="center"/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YDY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2078086" name="Diamond 5"/>
                        <wps:cNvSpPr/>
                        <wps:spPr>
                          <a:xfrm>
                            <a:off x="1800225" y="1914525"/>
                            <a:ext cx="2095500" cy="1819275"/>
                          </a:xfrm>
                          <a:prstGeom prst="diamond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9F1AE4" w14:textId="66BD3632" w:rsidR="007A67EC" w:rsidRPr="00F01664" w:rsidRDefault="009241FD" w:rsidP="007A67EC">
                              <w:pPr>
                                <w:ind w:right="-15"/>
                                <w:jc w:val="center"/>
                                <w:rPr>
                                  <w:rFonts w:ascii="Manrope" w:hAnsi="Manrope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241FD">
                                <w:rPr>
                                  <w:rFonts w:ascii="Manrope" w:hAnsi="Manrope"/>
                                  <w:color w:val="000000" w:themeColor="text1"/>
                                  <w:sz w:val="20"/>
                                  <w:szCs w:val="20"/>
                                </w:rPr>
                                <w:t>A yw’r toriad yn debygol o arwain at risg uchel i hawliau a rhyddid yr unigolyn?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476080" name="Rectangle: Rounded Corners 13"/>
                        <wps:cNvSpPr/>
                        <wps:spPr>
                          <a:xfrm>
                            <a:off x="1704975" y="5724008"/>
                            <a:ext cx="2285365" cy="71932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D76117" w14:textId="61FE43BB" w:rsidR="007A67EC" w:rsidRPr="00703098" w:rsidRDefault="00D826EA" w:rsidP="007A67EC">
                              <w:pPr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400E6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  <w:lang w:val="es-ES"/>
                                </w:rPr>
                                <w:t xml:space="preserve">Pob toriad yn gofnodadwy o dan Erthygl 33(5). </w:t>
                              </w:r>
                              <w:proofErr w:type="spellStart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Dylid</w:t>
                              </w:r>
                              <w:proofErr w:type="spellEnd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dogfennu</w:t>
                              </w:r>
                              <w:proofErr w:type="spellEnd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toriad</w:t>
                              </w:r>
                              <w:proofErr w:type="spellEnd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, a </w:t>
                              </w:r>
                              <w:proofErr w:type="spellStart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chadw</w:t>
                              </w:r>
                              <w:proofErr w:type="spellEnd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D826EA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cofnod</w:t>
                              </w:r>
                              <w:proofErr w:type="spellEnd"/>
                              <w:r w:rsidR="007A67EC">
                                <w:rPr>
                                  <w:rFonts w:ascii="Manrope" w:hAnsi="Manrope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0CB4750B" w14:textId="77777777" w:rsidR="007A67EC" w:rsidRPr="00703098" w:rsidRDefault="007A67EC" w:rsidP="007A67EC">
                              <w:pPr>
                                <w:jc w:val="center"/>
                                <w:rPr>
                                  <w:rFonts w:ascii="Manrope" w:hAnsi="Manrope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847699" name="Connector: Elbow 1106847699"/>
                        <wps:cNvCnPr/>
                        <wps:spPr>
                          <a:xfrm flipH="1">
                            <a:off x="923925" y="2819400"/>
                            <a:ext cx="876300" cy="1219200"/>
                          </a:xfrm>
                          <a:prstGeom prst="bentConnector3">
                            <a:avLst>
                              <a:gd name="adj1" fmla="val 10001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7753627" name="Connector: Elbow 1787753627"/>
                        <wps:cNvCnPr/>
                        <wps:spPr>
                          <a:xfrm>
                            <a:off x="866775" y="4991100"/>
                            <a:ext cx="838200" cy="1153795"/>
                          </a:xfrm>
                          <a:prstGeom prst="bentConnector3">
                            <a:avLst>
                              <a:gd name="adj1" fmla="val -301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716526" name="Group 16"/>
                        <wpg:cNvGrpSpPr/>
                        <wpg:grpSpPr>
                          <a:xfrm>
                            <a:off x="1943100" y="4038600"/>
                            <a:ext cx="1809750" cy="1371600"/>
                            <a:chOff x="0" y="0"/>
                            <a:chExt cx="1809750" cy="1371600"/>
                          </a:xfrm>
                        </wpg:grpSpPr>
                        <wps:wsp>
                          <wps:cNvPr id="505226627" name="Rectangle 8"/>
                          <wps:cNvSpPr/>
                          <wps:spPr>
                            <a:xfrm>
                              <a:off x="0" y="371475"/>
                              <a:ext cx="1809750" cy="10001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FAD7A1" w14:textId="4046D3D6" w:rsidR="007A67EC" w:rsidRPr="00157A69" w:rsidRDefault="007214EF" w:rsidP="007A67EC">
                                <w:pPr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7214EF"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Hysbysu'r ICO a cheisio cyngor ganddynt ynghylch a ddylid hysbysu'r unigolion.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2788039" name="Rectangle 6"/>
                          <wps:cNvSpPr/>
                          <wps:spPr>
                            <a:xfrm>
                              <a:off x="581025" y="0"/>
                              <a:ext cx="657225" cy="3708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2EEA8C" w14:textId="5F787AC0" w:rsidR="007A67EC" w:rsidRPr="00157A69" w:rsidRDefault="009241FD" w:rsidP="007A67EC">
                                <w:pPr>
                                  <w:jc w:val="center"/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anrope" w:hAnsi="Manrope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EFALLAI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18669641" name="Straight Arrow Connector 19"/>
                        <wps:cNvCnPr/>
                        <wps:spPr>
                          <a:xfrm>
                            <a:off x="2857500" y="904875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6688665" name="Straight Arrow Connector 19"/>
                        <wps:cNvCnPr/>
                        <wps:spPr>
                          <a:xfrm>
                            <a:off x="2857500" y="1638300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647914" name="Straight Arrow Connector 19"/>
                        <wps:cNvCnPr/>
                        <wps:spPr>
                          <a:xfrm>
                            <a:off x="2838450" y="5410200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2842303" name="Straight Arrow Connector 19"/>
                        <wps:cNvCnPr/>
                        <wps:spPr>
                          <a:xfrm>
                            <a:off x="2847975" y="3724275"/>
                            <a:ext cx="0" cy="30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2850528" name="Connector: Elbow 1572850528"/>
                        <wps:cNvCnPr/>
                        <wps:spPr>
                          <a:xfrm>
                            <a:off x="3895725" y="2819400"/>
                            <a:ext cx="876300" cy="1219200"/>
                          </a:xfrm>
                          <a:prstGeom prst="bentConnector3">
                            <a:avLst>
                              <a:gd name="adj1" fmla="val 100019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5203899" name="Connector: Elbow 1095203899"/>
                        <wps:cNvCnPr/>
                        <wps:spPr>
                          <a:xfrm flipH="1">
                            <a:off x="4000500" y="5543550"/>
                            <a:ext cx="771525" cy="600075"/>
                          </a:xfrm>
                          <a:prstGeom prst="bentConnector3">
                            <a:avLst>
                              <a:gd name="adj1" fmla="val -638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93744" id="Group 26" o:spid="_x0000_s1030" style="position:absolute;left:0;text-align:left;margin-left:0;margin-top:33.5pt;width:449.2pt;height:507.35pt;z-index:251658244;mso-height-relative:margin" coordsize="57048,6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">
                <v:roundrect id="Rectangle: Rounded Corners 1" o:spid="_x0000_s1031" style="position:absolute;left:17049;width:22860;height:90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" filled="f" strokecolor="#1f3763 [1604]" strokeweight="1pt">
                  <v:stroke joinstyle="miter"/>
                  <v:textbox inset="1.5mm,,1.5mm">
                    <w:txbxContent>
                      <w:p w14:paraId="4909EC20" w14:textId="1720139D" w:rsidR="007A67EC" w:rsidRPr="00DA3385" w:rsidRDefault="00462250" w:rsidP="007A67EC">
                        <w:pPr>
                          <w:rPr>
                            <w:color w:val="000000" w:themeColor="text1"/>
                          </w:rPr>
                        </w:pPr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Mae OGCC </w:t>
                        </w:r>
                        <w:proofErr w:type="spellStart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canfod</w:t>
                        </w:r>
                        <w:proofErr w:type="spellEnd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yn</w:t>
                        </w:r>
                        <w:proofErr w:type="spellEnd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cael</w:t>
                        </w:r>
                        <w:proofErr w:type="spellEnd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gwybod</w:t>
                        </w:r>
                        <w:proofErr w:type="spellEnd"/>
                        <w:r w:rsidRPr="00DA3385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am ddigwyddiad diogelwch ac yn sefydlu a oes toriad data personol wedi digwydd.</w:t>
                        </w:r>
                      </w:p>
                    </w:txbxContent>
                  </v:textbox>
                </v:roundrect>
                <v:rect id="Rectangle 2" o:spid="_x0000_s1032" style="position:absolute;left:19431;top:12096;width:18097;height: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" filled="f" strokecolor="#1f3763 [1604]" strokeweight="1pt">
                  <v:textbox>
                    <w:txbxContent>
                      <w:p w14:paraId="1CB450FB" w14:textId="51A97425" w:rsidR="007A67EC" w:rsidRPr="00292FF4" w:rsidRDefault="00655ED6" w:rsidP="007A67EC">
                        <w:pPr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55ED6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Asesu risg i unigolion.</w:t>
                        </w:r>
                      </w:p>
                    </w:txbxContent>
                  </v:textbox>
                </v:rect>
                <v:group id="Group 18" o:spid="_x0000_s1033" style="position:absolute;top:40386;width:18097;height:9518" coordsize="18097,9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">
                  <v:rect id="Rectangle 6" o:spid="_x0000_s1034" style="position:absolute;left:6477;width:5238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" filled="f" strokecolor="#1f3763 [1604]" strokeweight="1pt">
                    <v:textbox>
                      <w:txbxContent>
                        <w:p w14:paraId="4C93805B" w14:textId="068ED758" w:rsidR="007A67EC" w:rsidRPr="00157A69" w:rsidRDefault="007A67EC" w:rsidP="007A67EC">
                          <w:pPr>
                            <w:jc w:val="center"/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57A69"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  <w:t>N</w:t>
                          </w:r>
                          <w:r w:rsidR="009241FD"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4" o:spid="_x0000_s1035" style="position:absolute;top:3714;width:18097;height:5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" filled="f" strokecolor="#1f3763 [1604]" strokeweight="1pt">
                    <v:textbox>
                      <w:txbxContent>
                        <w:p w14:paraId="51AFEE5C" w14:textId="64262BDB" w:rsidR="007A67EC" w:rsidRDefault="00D7680E" w:rsidP="007A67EC">
                          <w:r w:rsidRPr="00D7680E">
                            <w:rPr>
                              <w:rFonts w:ascii="Manrope" w:hAnsi="Manrope" w:cs="Arial"/>
                              <w:color w:val="000000" w:themeColor="text1"/>
                              <w:sz w:val="20"/>
                              <w:szCs w:val="20"/>
                            </w:rPr>
                            <w:t>Dim gofyniad i hysbysu'r ICO nac unigolion.</w:t>
                          </w:r>
                        </w:p>
                      </w:txbxContent>
                    </v:textbox>
                  </v:rect>
                </v:group>
                <v:group id="Group 17" o:spid="_x0000_s1036" style="position:absolute;left:38957;top:40290;width:18091;height:15145" coordorigin="-476" coordsize="18091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">
                  <v:rect id="Rectangle 10" o:spid="_x0000_s1037" style="position:absolute;left:-476;top:3810;width:18090;height:11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" filled="f" strokecolor="#1f3763 [1604]" strokeweight="1pt">
                    <v:textbox>
                      <w:txbxContent>
                        <w:p w14:paraId="02F5ACAD" w14:textId="1BA5AF08" w:rsidR="007A67EC" w:rsidRDefault="00A5249E" w:rsidP="007A67EC">
                          <w:pPr>
                            <w:jc w:val="center"/>
                          </w:pPr>
                          <w:r w:rsidRPr="00A5249E">
                            <w:rPr>
                              <w:rFonts w:ascii="Manrope" w:hAnsi="Manrope" w:cs="Arial"/>
                              <w:color w:val="000000" w:themeColor="text1"/>
                              <w:sz w:val="20"/>
                              <w:szCs w:val="20"/>
                            </w:rPr>
                            <w:t>Hysbysu'r ICO ac unigolion. Lle bo angen darparu gwybodaeth am gamau y gall unigolion eu cymryd i amddiffyn eu hunain rhag canlyniadau posibl.</w:t>
                          </w:r>
                        </w:p>
                      </w:txbxContent>
                    </v:textbox>
                  </v:rect>
                  <v:rect id="Rectangle 7" o:spid="_x0000_s1038" style="position:absolute;left:5429;width:5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" filled="f" strokecolor="#1f3763 [1604]" strokeweight="1pt">
                    <v:textbox>
                      <w:txbxContent>
                        <w:p w14:paraId="25EE14C2" w14:textId="3619853E" w:rsidR="007A67EC" w:rsidRPr="00157A69" w:rsidRDefault="009241FD" w:rsidP="007A67EC">
                          <w:pPr>
                            <w:jc w:val="center"/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  <w:t>YDY</w:t>
                          </w:r>
                        </w:p>
                      </w:txbxContent>
                    </v:textbox>
                  </v:rect>
                </v:group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5" o:spid="_x0000_s1039" type="#_x0000_t4" style="position:absolute;left:18002;top:19145;width:20955;height:1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" filled="f" strokecolor="#1f3763 [1604]" strokeweight="1pt">
                  <v:textbox inset="0,0,0,0">
                    <w:txbxContent>
                      <w:p w14:paraId="399F1AE4" w14:textId="66BD3632" w:rsidR="007A67EC" w:rsidRPr="00F01664" w:rsidRDefault="009241FD" w:rsidP="007A67EC">
                        <w:pPr>
                          <w:ind w:right="-15"/>
                          <w:jc w:val="center"/>
                          <w:rPr>
                            <w:rFonts w:ascii="Manrope" w:hAnsi="Manrope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241FD">
                          <w:rPr>
                            <w:rFonts w:ascii="Manrope" w:hAnsi="Manrope"/>
                            <w:color w:val="000000" w:themeColor="text1"/>
                            <w:sz w:val="20"/>
                            <w:szCs w:val="20"/>
                          </w:rPr>
                          <w:t>A yw’r toriad yn debygol o arwain at risg uchel i hawliau a rhyddid yr unigolyn?</w:t>
                        </w:r>
                      </w:p>
                    </w:txbxContent>
                  </v:textbox>
                </v:shape>
                <v:roundrect id="Rectangle: Rounded Corners 13" o:spid="_x0000_s1040" style="position:absolute;left:17049;top:57240;width:22854;height:71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" filled="f" strokecolor="#1f3763 [1604]" strokeweight="1pt">
                  <v:stroke joinstyle="miter"/>
                  <v:textbox>
                    <w:txbxContent>
                      <w:p w14:paraId="27D76117" w14:textId="61FE43BB" w:rsidR="007A67EC" w:rsidRPr="00703098" w:rsidRDefault="00D826EA" w:rsidP="007A67EC">
                        <w:pPr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400E6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  <w:lang w:val="es-ES"/>
                          </w:rPr>
                          <w:t xml:space="preserve">Pob toriad yn gofnodadwy o dan Erthygl 33(5). </w:t>
                        </w:r>
                        <w:proofErr w:type="spellStart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Dylid</w:t>
                        </w:r>
                        <w:proofErr w:type="spellEnd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dogfennu</w:t>
                        </w:r>
                        <w:proofErr w:type="spellEnd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toriad</w:t>
                        </w:r>
                        <w:proofErr w:type="spellEnd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, a </w:t>
                        </w:r>
                        <w:proofErr w:type="spellStart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chadw</w:t>
                        </w:r>
                        <w:proofErr w:type="spellEnd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D826EA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cofnod</w:t>
                        </w:r>
                        <w:proofErr w:type="spellEnd"/>
                        <w:r w:rsidR="007A67EC">
                          <w:rPr>
                            <w:rFonts w:ascii="Manrope" w:hAnsi="Manrope" w:cs="Arial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14:paraId="0CB4750B" w14:textId="77777777" w:rsidR="007A67EC" w:rsidRPr="00703098" w:rsidRDefault="007A67EC" w:rsidP="007A67EC">
                        <w:pPr>
                          <w:jc w:val="center"/>
                          <w:rPr>
                            <w:rFonts w:ascii="Manrope" w:hAnsi="Manrope"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106847699" o:spid="_x0000_s1041" type="#_x0000_t34" style="position:absolute;left:9239;top:28194;width:8763;height:12192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" adj="21604" strokecolor="#4472c4 [3204]" strokeweight=".5pt">
                  <v:stroke endarrow="block"/>
                </v:shape>
                <v:shape id="Connector: Elbow 1787753627" o:spid="_x0000_s1042" type="#_x0000_t34" style="position:absolute;left:8667;top:49911;width:8382;height:1153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" adj="-65" strokecolor="#4472c4 [3204]" strokeweight=".5pt">
                  <v:stroke endarrow="block"/>
                </v:shape>
                <v:group id="Group 16" o:spid="_x0000_s1043" style="position:absolute;left:19431;top:40386;width:18097;height:13716" coordsize="18097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">
                  <v:rect id="Rectangle 8" o:spid="_x0000_s1044" style="position:absolute;top:3714;width:18097;height:10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" filled="f" strokecolor="#1f3763 [1604]" strokeweight="1pt">
                    <v:textbox>
                      <w:txbxContent>
                        <w:p w14:paraId="01FAD7A1" w14:textId="4046D3D6" w:rsidR="007A67EC" w:rsidRPr="00157A69" w:rsidRDefault="007214EF" w:rsidP="007A67EC">
                          <w:pPr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7214EF"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  <w:t>Hysbysu'r ICO a cheisio cyngor ganddynt ynghylch a ddylid hysbysu'r unigolion.</w:t>
                          </w:r>
                        </w:p>
                      </w:txbxContent>
                    </v:textbox>
                  </v:rect>
                  <v:rect id="Rectangle 6" o:spid="_x0000_s1045" style="position:absolute;left:5810;width:6572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" filled="f" strokecolor="#1f3763 [1604]" strokeweight="1pt">
                    <v:textbox>
                      <w:txbxContent>
                        <w:p w14:paraId="0F2EEA8C" w14:textId="5F787AC0" w:rsidR="007A67EC" w:rsidRPr="00157A69" w:rsidRDefault="009241FD" w:rsidP="007A67EC">
                          <w:pPr>
                            <w:jc w:val="center"/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anrope" w:hAnsi="Manrope"/>
                              <w:color w:val="000000" w:themeColor="text1"/>
                              <w:sz w:val="20"/>
                              <w:szCs w:val="20"/>
                            </w:rPr>
                            <w:t>EFALLAI</w:t>
                          </w:r>
                        </w:p>
                      </w:txbxContent>
                    </v:textbox>
                  </v: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46" type="#_x0000_t32" style="position:absolute;left:28575;top:9048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9" o:spid="_x0000_s1047" type="#_x0000_t32" style="position:absolute;left:28575;top:16383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" strokecolor="#4472c4 [3204]" strokeweight=".5pt">
                  <v:stroke endarrow="block" joinstyle="miter"/>
                </v:shape>
                <v:shape id="Straight Arrow Connector 19" o:spid="_x0000_s1048" type="#_x0000_t32" style="position:absolute;left:28384;top:54102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" strokecolor="#4472c4 [3204]" strokeweight=".5pt">
                  <v:stroke endarrow="block" joinstyle="miter"/>
                </v:shape>
                <v:shape id="Straight Arrow Connector 19" o:spid="_x0000_s1049" type="#_x0000_t32" style="position:absolute;left:28479;top:37242;width:0;height:3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" strokecolor="#4472c4 [3204]" strokeweight=".5pt">
                  <v:stroke endarrow="block" joinstyle="miter"/>
                </v:shape>
                <v:shape id="Connector: Elbow 1572850528" o:spid="_x0000_s1050" type="#_x0000_t34" style="position:absolute;left:38957;top:28194;width:8763;height:1219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" adj="21604" strokecolor="#4472c4 [3204]" strokeweight=".5pt">
                  <v:stroke endarrow="block"/>
                </v:shape>
                <v:shape id="Connector: Elbow 1095203899" o:spid="_x0000_s1051" type="#_x0000_t34" style="position:absolute;left:40005;top:55435;width:7715;height:6001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" adj="-1379" strokecolor="#4472c4 [3204]" strokeweight=".5pt">
                  <v:stroke endarrow="block"/>
                </v:shape>
              </v:group>
            </w:pict>
          </mc:Fallback>
        </mc:AlternateContent>
      </w:r>
      <w:proofErr w:type="spellStart"/>
      <w:r w:rsidR="00942788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Atodiad</w:t>
      </w:r>
      <w:proofErr w:type="spellEnd"/>
      <w:r w:rsidR="00942788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 un</w:t>
      </w:r>
      <w:r w:rsidR="00514E26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: </w:t>
      </w:r>
      <w:bookmarkEnd w:id="13"/>
      <w:proofErr w:type="spellStart"/>
      <w:r w:rsidR="0051186B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Siart</w:t>
      </w:r>
      <w:proofErr w:type="spellEnd"/>
      <w:r w:rsidR="0051186B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 </w:t>
      </w:r>
      <w:proofErr w:type="spellStart"/>
      <w:r w:rsidR="0051186B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>llif</w:t>
      </w:r>
      <w:proofErr w:type="spellEnd"/>
      <w:r w:rsidR="0051186B" w:rsidRPr="00DA3385">
        <w:rPr>
          <w:rFonts w:ascii="Manrope" w:eastAsia="Arial" w:hAnsi="Manrope" w:cs="Arial"/>
          <w:color w:val="294054"/>
          <w:kern w:val="0"/>
          <w:sz w:val="32"/>
          <w:lang w:val="en-US" w:eastAsia="en-GB"/>
        </w:rPr>
        <w:t xml:space="preserve"> o’r gofynion hysbysu</w:t>
      </w:r>
      <w:r w:rsidR="00514E26" w:rsidRPr="00DA3385">
        <w:rPr>
          <w:rFonts w:eastAsia="Arial" w:cs="Arial"/>
          <w:color w:val="294054"/>
          <w:kern w:val="0"/>
          <w:sz w:val="32"/>
          <w:vertAlign w:val="superscript"/>
          <w:lang w:val="en-US" w:eastAsia="en-GB"/>
        </w:rPr>
        <w:footnoteReference w:id="4"/>
      </w:r>
      <w:bookmarkEnd w:id="14"/>
    </w:p>
    <w:p w14:paraId="4E53A73C" w14:textId="2FCCCA93" w:rsidR="00D22C74" w:rsidRPr="009400E6" w:rsidRDefault="00D22C74" w:rsidP="00BC1DE0">
      <w:pPr>
        <w:pStyle w:val="Heading1"/>
        <w:spacing w:before="120" w:after="120" w:line="300" w:lineRule="auto"/>
        <w:ind w:left="431"/>
        <w:rPr>
          <w:rFonts w:ascii="Manrope" w:hAnsi="Manrope"/>
          <w:b w:val="0"/>
          <w:bCs w:val="0"/>
          <w:lang w:val="cy-GB"/>
        </w:rPr>
      </w:pPr>
      <w:r w:rsidRPr="009400E6">
        <w:rPr>
          <w:rFonts w:ascii="Manrope" w:hAnsi="Manrope"/>
          <w:color w:val="178ED5"/>
          <w:lang w:val="cy-GB"/>
        </w:rPr>
        <w:t xml:space="preserve"> </w:t>
      </w:r>
      <w:bookmarkEnd w:id="15"/>
      <w:bookmarkEnd w:id="16"/>
    </w:p>
    <w:p w14:paraId="694E3976" w14:textId="437F0154" w:rsidR="00D22C74" w:rsidRPr="009400E6" w:rsidRDefault="00D22C74" w:rsidP="00BC1DE0">
      <w:pPr>
        <w:spacing w:after="200" w:line="300" w:lineRule="auto"/>
        <w:rPr>
          <w:rFonts w:ascii="Manrope" w:hAnsi="Manrope"/>
          <w:lang w:val="cy-GB"/>
        </w:rPr>
      </w:pPr>
    </w:p>
    <w:p w14:paraId="78FF4D23" w14:textId="534766F9" w:rsidR="00D22C74" w:rsidRPr="009400E6" w:rsidRDefault="00D22C74" w:rsidP="00BC1DE0">
      <w:pPr>
        <w:spacing w:line="300" w:lineRule="auto"/>
        <w:rPr>
          <w:rFonts w:ascii="Manrope" w:hAnsi="Manrope"/>
          <w:lang w:val="cy-GB"/>
        </w:rPr>
      </w:pPr>
    </w:p>
    <w:p w14:paraId="753F3FC8" w14:textId="3551E868" w:rsidR="00D22C74" w:rsidRPr="009400E6" w:rsidRDefault="00D22C74" w:rsidP="00BC1DE0">
      <w:pPr>
        <w:spacing w:line="300" w:lineRule="auto"/>
        <w:rPr>
          <w:rFonts w:ascii="Manrope" w:hAnsi="Manrope"/>
          <w:lang w:val="cy-GB"/>
        </w:rPr>
      </w:pPr>
    </w:p>
    <w:p w14:paraId="698F4230" w14:textId="0E5FB2BE" w:rsidR="00D22C74" w:rsidRPr="009400E6" w:rsidRDefault="00D22C74" w:rsidP="00BC1DE0">
      <w:pPr>
        <w:spacing w:line="300" w:lineRule="auto"/>
        <w:rPr>
          <w:rFonts w:ascii="Manrope" w:hAnsi="Manrope" w:cs="Arial"/>
          <w:sz w:val="28"/>
          <w:szCs w:val="28"/>
          <w:lang w:val="cy-GB"/>
        </w:rPr>
      </w:pPr>
    </w:p>
    <w:p w14:paraId="66995B3B" w14:textId="4AD8D7A6" w:rsidR="00D22C74" w:rsidRPr="009400E6" w:rsidRDefault="00D22C74" w:rsidP="00BC1DE0">
      <w:pPr>
        <w:spacing w:line="300" w:lineRule="auto"/>
        <w:rPr>
          <w:rFonts w:ascii="Manrope" w:hAnsi="Manrope" w:cs="Arial"/>
          <w:lang w:val="cy-GB"/>
        </w:rPr>
      </w:pPr>
    </w:p>
    <w:p w14:paraId="244DC106" w14:textId="39BB8843" w:rsidR="00D22C74" w:rsidRPr="009400E6" w:rsidRDefault="00D22C74" w:rsidP="00BC1DE0">
      <w:pPr>
        <w:spacing w:line="300" w:lineRule="auto"/>
        <w:rPr>
          <w:rFonts w:ascii="Manrope" w:hAnsi="Manrope" w:cs="Arial"/>
          <w:lang w:val="cy-GB"/>
        </w:rPr>
      </w:pPr>
    </w:p>
    <w:p w14:paraId="36C85627" w14:textId="2F6C913E" w:rsidR="0053072E" w:rsidRPr="009400E6" w:rsidRDefault="0053072E" w:rsidP="00BC1DE0">
      <w:pPr>
        <w:spacing w:after="160" w:line="300" w:lineRule="auto"/>
        <w:rPr>
          <w:rFonts w:ascii="Manrope" w:hAnsi="Manrope"/>
          <w:lang w:val="cy-GB"/>
        </w:rPr>
      </w:pPr>
    </w:p>
    <w:sectPr w:rsidR="0053072E" w:rsidRPr="009400E6" w:rsidSect="009400E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F60E" w14:textId="77777777" w:rsidR="00A6269A" w:rsidRDefault="00A6269A" w:rsidP="00D22C74">
      <w:r>
        <w:separator/>
      </w:r>
    </w:p>
  </w:endnote>
  <w:endnote w:type="continuationSeparator" w:id="0">
    <w:p w14:paraId="21E89242" w14:textId="77777777" w:rsidR="00A6269A" w:rsidRDefault="00A6269A" w:rsidP="00D22C74">
      <w:r>
        <w:continuationSeparator/>
      </w:r>
    </w:p>
  </w:endnote>
  <w:endnote w:type="continuationNotice" w:id="1">
    <w:p w14:paraId="138B327B" w14:textId="77777777" w:rsidR="00A6269A" w:rsidRDefault="00A62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5231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F6933F" w14:textId="77777777" w:rsidR="00AB1A1A" w:rsidRPr="00FD1E95" w:rsidRDefault="00AB1A1A" w:rsidP="00565B41">
            <w:pPr>
              <w:pStyle w:val="Default"/>
              <w:spacing w:line="264" w:lineRule="auto"/>
              <w:rPr>
                <w:rFonts w:ascii="Manrope" w:eastAsiaTheme="minorHAnsi" w:hAnsi="Manrope"/>
                <w:sz w:val="20"/>
                <w:szCs w:val="20"/>
                <w:lang w:val="cy-GB"/>
              </w:rPr>
            </w:pPr>
            <w:r w:rsidRPr="00FD1E95">
              <w:rPr>
                <w:rFonts w:ascii="Manrope" w:eastAsiaTheme="minorHAnsi" w:hAnsi="Manrope"/>
                <w:sz w:val="20"/>
                <w:szCs w:val="20"/>
                <w:lang w:val="cy-GB"/>
              </w:rPr>
              <w:t>Ombwdsmon Gwasanaethau Cyhoeddus Cymru</w:t>
            </w:r>
          </w:p>
          <w:p w14:paraId="557BDB9C" w14:textId="77777777" w:rsidR="00AB1A1A" w:rsidRPr="00FD1E95" w:rsidRDefault="00AB1A1A" w:rsidP="00565B41">
            <w:pPr>
              <w:pStyle w:val="Footer"/>
              <w:spacing w:line="264" w:lineRule="auto"/>
              <w:rPr>
                <w:rFonts w:ascii="Manrope" w:eastAsiaTheme="minorHAnsi" w:hAnsi="Manrope" w:cs="Arial"/>
                <w:color w:val="000000"/>
                <w:sz w:val="20"/>
                <w:szCs w:val="20"/>
                <w:lang w:val="cy-GB"/>
              </w:rPr>
            </w:pPr>
            <w:r w:rsidRPr="00FD1E95">
              <w:rPr>
                <w:rFonts w:ascii="Manrope" w:eastAsiaTheme="minorHAnsi" w:hAnsi="Manrope" w:cs="Arial"/>
                <w:color w:val="000000"/>
                <w:sz w:val="20"/>
                <w:szCs w:val="20"/>
                <w:lang w:val="cy-GB"/>
              </w:rPr>
              <w:t xml:space="preserve">Polisi a Gweithdrefn Rheoli Digwyddiad Diogelwch Gwybodaeth </w:t>
            </w:r>
          </w:p>
          <w:p w14:paraId="50C1232F" w14:textId="272F7AEC" w:rsidR="009730A2" w:rsidRDefault="00AB1A1A" w:rsidP="00565B41">
            <w:pPr>
              <w:pStyle w:val="Default"/>
              <w:spacing w:line="264" w:lineRule="auto"/>
            </w:pPr>
            <w:r w:rsidRPr="00FD1E95">
              <w:rPr>
                <w:rFonts w:ascii="Manrope" w:eastAsiaTheme="minorHAnsi" w:hAnsi="Manrope"/>
                <w:sz w:val="20"/>
                <w:szCs w:val="20"/>
              </w:rPr>
              <w:t>Ebrill 202</w:t>
            </w:r>
            <w:r w:rsidR="00091D71">
              <w:rPr>
                <w:rFonts w:ascii="Manrope" w:eastAsiaTheme="minorHAnsi" w:hAnsi="Manrope"/>
                <w:sz w:val="20"/>
                <w:szCs w:val="20"/>
              </w:rPr>
              <w:t>5</w:t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 xml:space="preserve"> </w:t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400E6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17471">
              <w:rPr>
                <w:rFonts w:ascii="Manrope" w:eastAsiaTheme="minorHAnsi" w:hAnsi="Manrope"/>
                <w:sz w:val="20"/>
                <w:szCs w:val="20"/>
              </w:rPr>
              <w:tab/>
            </w:r>
            <w:r w:rsidR="009730A2" w:rsidRPr="00917471">
              <w:rPr>
                <w:rFonts w:ascii="Manrope" w:hAnsi="Manrope"/>
                <w:sz w:val="20"/>
                <w:szCs w:val="20"/>
              </w:rPr>
              <w:t xml:space="preserve">Tudalen </w:t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fldChar w:fldCharType="begin"/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instrText xml:space="preserve"> PAGE </w:instrText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fldChar w:fldCharType="separate"/>
            </w:r>
            <w:r w:rsidR="009730A2" w:rsidRPr="00917471">
              <w:rPr>
                <w:rFonts w:ascii="Manrope" w:hAnsi="Manrope"/>
                <w:b/>
                <w:bCs/>
                <w:noProof/>
                <w:sz w:val="20"/>
                <w:szCs w:val="20"/>
              </w:rPr>
              <w:t>2</w:t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fldChar w:fldCharType="end"/>
            </w:r>
            <w:r w:rsidR="009730A2" w:rsidRPr="00917471">
              <w:rPr>
                <w:rFonts w:ascii="Manrope" w:hAnsi="Manrope"/>
                <w:sz w:val="20"/>
                <w:szCs w:val="20"/>
              </w:rPr>
              <w:t xml:space="preserve"> o </w:t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fldChar w:fldCharType="begin"/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instrText xml:space="preserve"> NUMPAGES  </w:instrText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fldChar w:fldCharType="separate"/>
            </w:r>
            <w:r w:rsidR="009730A2" w:rsidRPr="00917471">
              <w:rPr>
                <w:rFonts w:ascii="Manrope" w:hAnsi="Manrope"/>
                <w:b/>
                <w:bCs/>
                <w:noProof/>
                <w:sz w:val="20"/>
                <w:szCs w:val="20"/>
              </w:rPr>
              <w:t>2</w:t>
            </w:r>
            <w:r w:rsidR="009730A2" w:rsidRPr="00917471">
              <w:rPr>
                <w:rFonts w:ascii="Manrope" w:hAnsi="Manrope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0AB0E8" w14:textId="77777777" w:rsidR="00514E26" w:rsidRDefault="0051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2D6C" w14:textId="77777777" w:rsidR="00A6269A" w:rsidRDefault="00A6269A" w:rsidP="00D22C74">
      <w:r>
        <w:separator/>
      </w:r>
    </w:p>
  </w:footnote>
  <w:footnote w:type="continuationSeparator" w:id="0">
    <w:p w14:paraId="167C4BB5" w14:textId="77777777" w:rsidR="00A6269A" w:rsidRDefault="00A6269A" w:rsidP="00D22C74">
      <w:r>
        <w:continuationSeparator/>
      </w:r>
    </w:p>
  </w:footnote>
  <w:footnote w:type="continuationNotice" w:id="1">
    <w:p w14:paraId="423CAE73" w14:textId="77777777" w:rsidR="00A6269A" w:rsidRDefault="00A6269A"/>
  </w:footnote>
  <w:footnote w:id="2">
    <w:p w14:paraId="196D70D8" w14:textId="1D065C4E" w:rsidR="00A5015E" w:rsidRPr="009400E6" w:rsidRDefault="00A5015E" w:rsidP="00D22C74">
      <w:pPr>
        <w:pStyle w:val="FootnoteText"/>
        <w:rPr>
          <w:rStyle w:val="Hyperlink"/>
          <w:rFonts w:ascii="Manrope" w:hAnsi="Manrope" w:cs="Arial"/>
          <w:lang w:val="it-IT"/>
        </w:rPr>
      </w:pPr>
      <w:r w:rsidRPr="009400E6">
        <w:rPr>
          <w:rStyle w:val="FootnoteReference"/>
          <w:rFonts w:ascii="Manrope" w:hAnsi="Manrope" w:cs="Arial"/>
        </w:rPr>
        <w:footnoteRef/>
      </w:r>
      <w:r w:rsidRPr="009400E6">
        <w:rPr>
          <w:rFonts w:ascii="Manrope" w:hAnsi="Manrope" w:cs="Arial"/>
          <w:lang w:val="it-IT"/>
        </w:rPr>
        <w:t xml:space="preserve"> </w:t>
      </w:r>
      <w:hyperlink r:id="rId1" w:history="1">
        <w:r w:rsidR="00792020" w:rsidRPr="009400E6">
          <w:rPr>
            <w:rStyle w:val="Hyperlink"/>
            <w:rFonts w:ascii="Manrope" w:hAnsi="Manrope" w:cs="Arial"/>
            <w:lang w:val="it-IT"/>
          </w:rPr>
          <w:t>Canllawiau’r I</w:t>
        </w:r>
        <w:r w:rsidRPr="009400E6">
          <w:rPr>
            <w:rStyle w:val="Hyperlink"/>
            <w:rFonts w:ascii="Manrope" w:hAnsi="Manrope" w:cs="Arial"/>
            <w:lang w:val="it-IT"/>
          </w:rPr>
          <w:t>CO</w:t>
        </w:r>
        <w:r w:rsidR="00792020" w:rsidRPr="009400E6">
          <w:rPr>
            <w:rStyle w:val="Hyperlink"/>
            <w:rFonts w:ascii="Manrope" w:hAnsi="Manrope" w:cs="Arial"/>
            <w:lang w:val="it-IT"/>
          </w:rPr>
          <w:t xml:space="preserve"> ar dor diogelwch data personol</w:t>
        </w:r>
      </w:hyperlink>
    </w:p>
    <w:p w14:paraId="205D0741" w14:textId="77777777" w:rsidR="00514E26" w:rsidRPr="009400E6" w:rsidRDefault="00514E26" w:rsidP="00D22C74">
      <w:pPr>
        <w:pStyle w:val="FootnoteText"/>
        <w:rPr>
          <w:rFonts w:ascii="Manrope" w:hAnsi="Manrope" w:cs="Arial"/>
          <w:color w:val="FF0000"/>
          <w:lang w:val="it-IT"/>
        </w:rPr>
      </w:pPr>
    </w:p>
  </w:footnote>
  <w:footnote w:id="3">
    <w:p w14:paraId="26385C39" w14:textId="04F373D7" w:rsidR="00A5015E" w:rsidRPr="00551268" w:rsidRDefault="00A5015E" w:rsidP="00D22C74">
      <w:pPr>
        <w:pStyle w:val="FootnoteText"/>
        <w:rPr>
          <w:rFonts w:ascii="Arial" w:hAnsi="Arial" w:cs="Arial"/>
          <w:lang w:val="it-IT"/>
        </w:rPr>
      </w:pPr>
      <w:r w:rsidRPr="009400E6">
        <w:rPr>
          <w:rStyle w:val="FootnoteReference"/>
          <w:rFonts w:ascii="Manrope" w:hAnsi="Manrope" w:cs="Arial"/>
        </w:rPr>
        <w:footnoteRef/>
      </w:r>
      <w:r w:rsidR="0030393B" w:rsidRPr="009400E6">
        <w:rPr>
          <w:rFonts w:ascii="Manrope" w:hAnsi="Manrope" w:cs="Arial"/>
          <w:lang w:val="it-IT"/>
        </w:rPr>
        <w:t xml:space="preserve"> </w:t>
      </w:r>
      <w:r w:rsidR="00792020" w:rsidRPr="009400E6">
        <w:rPr>
          <w:rFonts w:ascii="Manrope" w:hAnsi="Manrope" w:cs="Arial"/>
          <w:lang w:val="it-IT"/>
        </w:rPr>
        <w:t>Gweithgor Erthygl</w:t>
      </w:r>
      <w:r w:rsidR="0030393B" w:rsidRPr="009400E6">
        <w:rPr>
          <w:rFonts w:ascii="Manrope" w:hAnsi="Manrope" w:cs="Arial"/>
          <w:lang w:val="it-IT"/>
        </w:rPr>
        <w:t xml:space="preserve"> 29: </w:t>
      </w:r>
      <w:hyperlink r:id="rId2" w:history="1">
        <w:r w:rsidR="009400E6" w:rsidRPr="009400E6">
          <w:rPr>
            <w:rStyle w:val="Hyperlink"/>
            <w:rFonts w:ascii="Manrope" w:hAnsi="Manrope" w:cs="Arial"/>
            <w:lang w:val="it-IT"/>
          </w:rPr>
          <w:t xml:space="preserve">Canllawiau ar </w:t>
        </w:r>
        <w:r w:rsidR="00DA3385">
          <w:rPr>
            <w:rStyle w:val="Hyperlink"/>
            <w:rFonts w:ascii="Manrope" w:hAnsi="Manrope" w:cs="Arial"/>
            <w:lang w:val="it-IT"/>
          </w:rPr>
          <w:t xml:space="preserve">hysbysu </w:t>
        </w:r>
        <w:r w:rsidR="009400E6" w:rsidRPr="009400E6">
          <w:rPr>
            <w:rStyle w:val="Hyperlink"/>
            <w:rFonts w:ascii="Manrope" w:hAnsi="Manrope" w:cs="Arial"/>
            <w:lang w:val="it-IT"/>
          </w:rPr>
          <w:t>dor diogelwch data personol</w:t>
        </w:r>
      </w:hyperlink>
      <w:r w:rsidR="009400E6" w:rsidRPr="009400E6">
        <w:rPr>
          <w:rFonts w:ascii="Manrope" w:hAnsi="Manrope" w:cs="Arial"/>
          <w:lang w:val="it-IT"/>
        </w:rPr>
        <w:t xml:space="preserve"> </w:t>
      </w:r>
      <w:r w:rsidRPr="009400E6">
        <w:rPr>
          <w:rFonts w:ascii="Manrope" w:hAnsi="Manrope" w:cs="Arial"/>
          <w:lang w:val="it-IT"/>
        </w:rPr>
        <w:t>(</w:t>
      </w:r>
      <w:r w:rsidR="00792020" w:rsidRPr="009400E6">
        <w:rPr>
          <w:rFonts w:ascii="Manrope" w:hAnsi="Manrope" w:cs="Arial"/>
          <w:lang w:val="it-IT"/>
        </w:rPr>
        <w:t>Diwygiwyd a Mabwysiadwyd</w:t>
      </w:r>
      <w:r w:rsidRPr="009400E6">
        <w:rPr>
          <w:rFonts w:ascii="Manrope" w:hAnsi="Manrope" w:cs="Arial"/>
          <w:lang w:val="it-IT"/>
        </w:rPr>
        <w:t xml:space="preserve"> 6 </w:t>
      </w:r>
      <w:r w:rsidR="00792020" w:rsidRPr="009400E6">
        <w:rPr>
          <w:rFonts w:ascii="Manrope" w:hAnsi="Manrope" w:cs="Arial"/>
          <w:lang w:val="it-IT"/>
        </w:rPr>
        <w:t xml:space="preserve">Chwef </w:t>
      </w:r>
      <w:r w:rsidRPr="009400E6">
        <w:rPr>
          <w:rFonts w:ascii="Manrope" w:hAnsi="Manrope" w:cs="Arial"/>
          <w:lang w:val="it-IT"/>
        </w:rPr>
        <w:t>2018)</w:t>
      </w:r>
    </w:p>
    <w:p w14:paraId="5FB20AA0" w14:textId="77777777" w:rsidR="00A5015E" w:rsidRPr="00551268" w:rsidRDefault="00A5015E" w:rsidP="00D22C74">
      <w:pPr>
        <w:pStyle w:val="FootnoteText"/>
        <w:rPr>
          <w:rFonts w:ascii="Arial" w:hAnsi="Arial" w:cs="Arial"/>
          <w:color w:val="FF0000"/>
          <w:lang w:val="it-IT"/>
        </w:rPr>
      </w:pPr>
    </w:p>
  </w:footnote>
  <w:footnote w:id="4">
    <w:p w14:paraId="0014D5D4" w14:textId="7E9FAB71" w:rsidR="00514E26" w:rsidRPr="00DA3385" w:rsidRDefault="00514E26">
      <w:pPr>
        <w:pStyle w:val="FootnoteText"/>
        <w:rPr>
          <w:rFonts w:ascii="Manrope" w:hAnsi="Manrope"/>
          <w:lang w:val="it-IT"/>
        </w:rPr>
      </w:pPr>
      <w:r w:rsidRPr="00DA3385">
        <w:rPr>
          <w:rStyle w:val="FootnoteReference"/>
          <w:rFonts w:ascii="Manrope" w:hAnsi="Manrope"/>
        </w:rPr>
        <w:footnoteRef/>
      </w:r>
      <w:r w:rsidRPr="00DA3385">
        <w:rPr>
          <w:rFonts w:ascii="Manrope" w:hAnsi="Manrope"/>
          <w:lang w:val="it-IT"/>
        </w:rPr>
        <w:t xml:space="preserve"> </w:t>
      </w:r>
      <w:r w:rsidR="00F20D81" w:rsidRPr="00DA3385">
        <w:rPr>
          <w:rFonts w:ascii="Manrope" w:hAnsi="Manrope"/>
          <w:lang w:val="it-IT"/>
        </w:rPr>
        <w:t xml:space="preserve">Yn seiliedig ar siart llif Gweithgor Erthygl </w:t>
      </w:r>
      <w:r w:rsidRPr="00DA3385">
        <w:rPr>
          <w:rFonts w:ascii="Manrope" w:hAnsi="Manrope"/>
          <w:lang w:val="it-IT"/>
        </w:rPr>
        <w:t xml:space="preserve">29 </w:t>
      </w:r>
      <w:r w:rsidR="00F20D81" w:rsidRPr="00DA3385">
        <w:rPr>
          <w:rFonts w:ascii="Manrope" w:hAnsi="Manrope"/>
          <w:lang w:val="it-IT"/>
        </w:rPr>
        <w:t xml:space="preserve">yn y Canllawiau </w:t>
      </w:r>
      <w:r w:rsidRPr="00DA3385">
        <w:rPr>
          <w:rFonts w:ascii="Manrope" w:hAnsi="Manrope"/>
          <w:lang w:val="it-IT"/>
        </w:rPr>
        <w:t>A29WP (</w:t>
      </w:r>
      <w:r w:rsidR="00F20D81" w:rsidRPr="00DA3385">
        <w:rPr>
          <w:rFonts w:ascii="Manrope" w:hAnsi="Manrope"/>
          <w:lang w:val="it-IT"/>
        </w:rPr>
        <w:t xml:space="preserve">gweler troednodyn </w:t>
      </w:r>
      <w:r w:rsidRPr="00DA3385">
        <w:rPr>
          <w:rFonts w:ascii="Manrope" w:hAnsi="Manrope"/>
          <w:lang w:val="it-IT"/>
        </w:rPr>
        <w:t>2).</w:t>
      </w:r>
    </w:p>
    <w:p w14:paraId="4D8FD146" w14:textId="77777777" w:rsidR="00DA3385" w:rsidRPr="00551268" w:rsidRDefault="00DA3385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A94E" w14:textId="77777777" w:rsidR="00551268" w:rsidRDefault="00551268">
    <w:pPr>
      <w:pStyle w:val="Header"/>
    </w:pPr>
  </w:p>
  <w:p w14:paraId="15679069" w14:textId="19E2FB20" w:rsidR="00551268" w:rsidRDefault="00551268">
    <w:pPr>
      <w:pStyle w:val="Header"/>
    </w:pPr>
    <w:r>
      <w:rPr>
        <w:noProof/>
      </w:rPr>
      <w:drawing>
        <wp:inline distT="0" distB="0" distL="0" distR="0" wp14:anchorId="28C13907" wp14:editId="17B577F2">
          <wp:extent cx="2495550" cy="792128"/>
          <wp:effectExtent l="0" t="0" r="0" b="8255"/>
          <wp:docPr id="2049471130" name="Graphic 2049471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84" cy="7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C6F"/>
    <w:multiLevelType w:val="hybridMultilevel"/>
    <w:tmpl w:val="B1DCCB64"/>
    <w:lvl w:ilvl="0" w:tplc="08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4863FBE"/>
    <w:multiLevelType w:val="hybridMultilevel"/>
    <w:tmpl w:val="2C8A2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5693"/>
    <w:multiLevelType w:val="multilevel"/>
    <w:tmpl w:val="D19AA16E"/>
    <w:lvl w:ilvl="0">
      <w:start w:val="1"/>
      <w:numFmt w:val="decimal"/>
      <w:lvlText w:val="%1."/>
      <w:lvlJc w:val="left"/>
      <w:pPr>
        <w:ind w:left="720" w:hanging="360"/>
      </w:pPr>
      <w:rPr>
        <w:color w:val="294054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5F20ED"/>
    <w:multiLevelType w:val="hybridMultilevel"/>
    <w:tmpl w:val="7362FF1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F69BA"/>
    <w:multiLevelType w:val="hybridMultilevel"/>
    <w:tmpl w:val="97D4348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E9C7C3A"/>
    <w:multiLevelType w:val="multilevel"/>
    <w:tmpl w:val="28B87DA2"/>
    <w:lvl w:ilvl="0">
      <w:start w:val="1"/>
      <w:numFmt w:val="decimal"/>
      <w:lvlText w:val="%1."/>
      <w:lvlJc w:val="left"/>
      <w:pPr>
        <w:ind w:left="720" w:hanging="360"/>
      </w:pPr>
      <w:rPr>
        <w:color w:val="178ED5"/>
        <w:sz w:val="28"/>
        <w:szCs w:val="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F33A58"/>
    <w:multiLevelType w:val="hybridMultilevel"/>
    <w:tmpl w:val="F58A6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8445C5"/>
    <w:multiLevelType w:val="hybridMultilevel"/>
    <w:tmpl w:val="0DB42B2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2A825DB"/>
    <w:multiLevelType w:val="multilevel"/>
    <w:tmpl w:val="386C0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FA5387"/>
    <w:multiLevelType w:val="multilevel"/>
    <w:tmpl w:val="386C05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4C16F1"/>
    <w:multiLevelType w:val="multilevel"/>
    <w:tmpl w:val="ABEE3A50"/>
    <w:lvl w:ilvl="0">
      <w:start w:val="1"/>
      <w:numFmt w:val="decimal"/>
      <w:lvlText w:val="%1."/>
      <w:lvlJc w:val="left"/>
      <w:pPr>
        <w:ind w:left="45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4CB2"/>
    <w:multiLevelType w:val="hybridMultilevel"/>
    <w:tmpl w:val="84CC1FDA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C6B0C374">
      <w:start w:val="1"/>
      <w:numFmt w:val="bullet"/>
      <w:lvlText w:val="-"/>
      <w:lvlJc w:val="left"/>
      <w:pPr>
        <w:ind w:left="1110" w:hanging="360"/>
      </w:pPr>
      <w:rPr>
        <w:rFonts w:ascii="Calibri" w:eastAsia="Calibri" w:hAnsi="Calibri" w:cs="Times New Roman" w:hint="default"/>
      </w:rPr>
    </w:lvl>
    <w:lvl w:ilvl="2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3C7060E9"/>
    <w:multiLevelType w:val="multilevel"/>
    <w:tmpl w:val="13889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D61B4"/>
    <w:multiLevelType w:val="multilevel"/>
    <w:tmpl w:val="9EB4FD5C"/>
    <w:lvl w:ilvl="0">
      <w:start w:val="1"/>
      <w:numFmt w:val="decimal"/>
      <w:lvlText w:val="%1"/>
      <w:lvlJc w:val="left"/>
      <w:pPr>
        <w:ind w:left="432" w:hanging="432"/>
      </w:pPr>
      <w:rPr>
        <w:b/>
        <w:sz w:val="28"/>
        <w:szCs w:val="28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1CC619F"/>
    <w:multiLevelType w:val="multilevel"/>
    <w:tmpl w:val="AA144850"/>
    <w:lvl w:ilvl="0">
      <w:start w:val="1"/>
      <w:numFmt w:val="decimal"/>
      <w:lvlText w:val="%1."/>
      <w:lvlJc w:val="left"/>
      <w:pPr>
        <w:ind w:left="45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61E95"/>
    <w:multiLevelType w:val="hybridMultilevel"/>
    <w:tmpl w:val="76D2FBB0"/>
    <w:lvl w:ilvl="0" w:tplc="C6B0C37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E4670D"/>
    <w:multiLevelType w:val="multilevel"/>
    <w:tmpl w:val="4A1C8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02E1F"/>
    <w:multiLevelType w:val="hybridMultilevel"/>
    <w:tmpl w:val="0DAA73BC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C6B0C374">
      <w:start w:val="1"/>
      <w:numFmt w:val="bullet"/>
      <w:lvlText w:val="-"/>
      <w:lvlJc w:val="left"/>
      <w:pPr>
        <w:ind w:left="1110" w:hanging="360"/>
      </w:pPr>
      <w:rPr>
        <w:rFonts w:ascii="Calibri" w:eastAsia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78DB3B04"/>
    <w:multiLevelType w:val="hybridMultilevel"/>
    <w:tmpl w:val="B5BC9998"/>
    <w:lvl w:ilvl="0" w:tplc="8464513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C406916"/>
    <w:multiLevelType w:val="hybridMultilevel"/>
    <w:tmpl w:val="96C221A0"/>
    <w:lvl w:ilvl="0" w:tplc="8464513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A37DEA"/>
    <w:multiLevelType w:val="multilevel"/>
    <w:tmpl w:val="B8644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ED5"/>
        <w:sz w:val="28"/>
        <w:szCs w:val="2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77104961">
    <w:abstractNumId w:val="3"/>
  </w:num>
  <w:num w:numId="2" w16cid:durableId="1971090057">
    <w:abstractNumId w:val="17"/>
  </w:num>
  <w:num w:numId="3" w16cid:durableId="490945013">
    <w:abstractNumId w:val="15"/>
  </w:num>
  <w:num w:numId="4" w16cid:durableId="599686138">
    <w:abstractNumId w:val="13"/>
  </w:num>
  <w:num w:numId="5" w16cid:durableId="502740259">
    <w:abstractNumId w:val="18"/>
  </w:num>
  <w:num w:numId="6" w16cid:durableId="1052576486">
    <w:abstractNumId w:val="2"/>
  </w:num>
  <w:num w:numId="7" w16cid:durableId="1055547164">
    <w:abstractNumId w:val="19"/>
  </w:num>
  <w:num w:numId="8" w16cid:durableId="1366635833">
    <w:abstractNumId w:val="6"/>
  </w:num>
  <w:num w:numId="9" w16cid:durableId="248662251">
    <w:abstractNumId w:val="0"/>
  </w:num>
  <w:num w:numId="10" w16cid:durableId="355738216">
    <w:abstractNumId w:val="11"/>
  </w:num>
  <w:num w:numId="11" w16cid:durableId="1988850626">
    <w:abstractNumId w:val="7"/>
  </w:num>
  <w:num w:numId="12" w16cid:durableId="1249256">
    <w:abstractNumId w:val="1"/>
  </w:num>
  <w:num w:numId="13" w16cid:durableId="1173688154">
    <w:abstractNumId w:val="20"/>
  </w:num>
  <w:num w:numId="14" w16cid:durableId="36052946">
    <w:abstractNumId w:val="4"/>
  </w:num>
  <w:num w:numId="15" w16cid:durableId="11948025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40735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3934418">
    <w:abstractNumId w:val="10"/>
  </w:num>
  <w:num w:numId="18" w16cid:durableId="1346783477">
    <w:abstractNumId w:val="16"/>
  </w:num>
  <w:num w:numId="19" w16cid:durableId="1143155416">
    <w:abstractNumId w:val="8"/>
  </w:num>
  <w:num w:numId="20" w16cid:durableId="329255790">
    <w:abstractNumId w:val="9"/>
  </w:num>
  <w:num w:numId="21" w16cid:durableId="434863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74"/>
    <w:rsid w:val="00003D71"/>
    <w:rsid w:val="00006993"/>
    <w:rsid w:val="0001627A"/>
    <w:rsid w:val="00023C66"/>
    <w:rsid w:val="00043C63"/>
    <w:rsid w:val="00053069"/>
    <w:rsid w:val="00053CFF"/>
    <w:rsid w:val="00056C96"/>
    <w:rsid w:val="00060582"/>
    <w:rsid w:val="000769F6"/>
    <w:rsid w:val="00076AFA"/>
    <w:rsid w:val="0008470D"/>
    <w:rsid w:val="00085B20"/>
    <w:rsid w:val="00091D71"/>
    <w:rsid w:val="00092CF4"/>
    <w:rsid w:val="000B3604"/>
    <w:rsid w:val="000C71B6"/>
    <w:rsid w:val="000E012C"/>
    <w:rsid w:val="000F3CCE"/>
    <w:rsid w:val="00104B48"/>
    <w:rsid w:val="00106A8A"/>
    <w:rsid w:val="00107D81"/>
    <w:rsid w:val="0012304A"/>
    <w:rsid w:val="00133184"/>
    <w:rsid w:val="00153DAB"/>
    <w:rsid w:val="001657C9"/>
    <w:rsid w:val="0016767A"/>
    <w:rsid w:val="00167DD0"/>
    <w:rsid w:val="001700B2"/>
    <w:rsid w:val="001769D7"/>
    <w:rsid w:val="00191B1F"/>
    <w:rsid w:val="001A46E3"/>
    <w:rsid w:val="001B703F"/>
    <w:rsid w:val="00202736"/>
    <w:rsid w:val="002049F7"/>
    <w:rsid w:val="00207CC3"/>
    <w:rsid w:val="00223232"/>
    <w:rsid w:val="00236B0A"/>
    <w:rsid w:val="0024647A"/>
    <w:rsid w:val="002500DF"/>
    <w:rsid w:val="00250F3E"/>
    <w:rsid w:val="002564E6"/>
    <w:rsid w:val="0027106D"/>
    <w:rsid w:val="00272F01"/>
    <w:rsid w:val="00281DB4"/>
    <w:rsid w:val="00285178"/>
    <w:rsid w:val="002A68EE"/>
    <w:rsid w:val="002B01D6"/>
    <w:rsid w:val="002B089C"/>
    <w:rsid w:val="002B158F"/>
    <w:rsid w:val="002B401C"/>
    <w:rsid w:val="002C4340"/>
    <w:rsid w:val="002C48A3"/>
    <w:rsid w:val="002E5F86"/>
    <w:rsid w:val="002F1960"/>
    <w:rsid w:val="002F3375"/>
    <w:rsid w:val="002F6368"/>
    <w:rsid w:val="00300608"/>
    <w:rsid w:val="0030393B"/>
    <w:rsid w:val="00306E82"/>
    <w:rsid w:val="00320173"/>
    <w:rsid w:val="003274C8"/>
    <w:rsid w:val="003360C1"/>
    <w:rsid w:val="0034276B"/>
    <w:rsid w:val="00342B8A"/>
    <w:rsid w:val="003433FE"/>
    <w:rsid w:val="00344A18"/>
    <w:rsid w:val="00345B9B"/>
    <w:rsid w:val="00351E33"/>
    <w:rsid w:val="00357E6A"/>
    <w:rsid w:val="003653B3"/>
    <w:rsid w:val="00373D49"/>
    <w:rsid w:val="00383906"/>
    <w:rsid w:val="00386212"/>
    <w:rsid w:val="003937C0"/>
    <w:rsid w:val="003A0F38"/>
    <w:rsid w:val="003A4496"/>
    <w:rsid w:val="003A55B4"/>
    <w:rsid w:val="003A7225"/>
    <w:rsid w:val="003B201B"/>
    <w:rsid w:val="003B408F"/>
    <w:rsid w:val="003D3D86"/>
    <w:rsid w:val="003E3351"/>
    <w:rsid w:val="003E40BB"/>
    <w:rsid w:val="00403D3F"/>
    <w:rsid w:val="004230B6"/>
    <w:rsid w:val="0042443F"/>
    <w:rsid w:val="00431D1C"/>
    <w:rsid w:val="004352A8"/>
    <w:rsid w:val="0045242C"/>
    <w:rsid w:val="00453CF0"/>
    <w:rsid w:val="00462250"/>
    <w:rsid w:val="00472200"/>
    <w:rsid w:val="00473DD6"/>
    <w:rsid w:val="00474BA2"/>
    <w:rsid w:val="004A4AE7"/>
    <w:rsid w:val="004B5771"/>
    <w:rsid w:val="004C1AFD"/>
    <w:rsid w:val="004C2858"/>
    <w:rsid w:val="004C4A4B"/>
    <w:rsid w:val="004C4FD6"/>
    <w:rsid w:val="004D2FBF"/>
    <w:rsid w:val="004E493E"/>
    <w:rsid w:val="004F0D56"/>
    <w:rsid w:val="004F3723"/>
    <w:rsid w:val="00510844"/>
    <w:rsid w:val="00510DEA"/>
    <w:rsid w:val="0051186B"/>
    <w:rsid w:val="00514197"/>
    <w:rsid w:val="00514E26"/>
    <w:rsid w:val="00527B2C"/>
    <w:rsid w:val="0053072E"/>
    <w:rsid w:val="00530CD6"/>
    <w:rsid w:val="00532B54"/>
    <w:rsid w:val="00532BAE"/>
    <w:rsid w:val="00535B34"/>
    <w:rsid w:val="00544954"/>
    <w:rsid w:val="00551268"/>
    <w:rsid w:val="00565B41"/>
    <w:rsid w:val="0057317B"/>
    <w:rsid w:val="00586974"/>
    <w:rsid w:val="0059073A"/>
    <w:rsid w:val="00590EC7"/>
    <w:rsid w:val="005937F8"/>
    <w:rsid w:val="005B0285"/>
    <w:rsid w:val="005B3FAD"/>
    <w:rsid w:val="005C2429"/>
    <w:rsid w:val="005C5C20"/>
    <w:rsid w:val="005C7E72"/>
    <w:rsid w:val="005D26B4"/>
    <w:rsid w:val="005D2A0E"/>
    <w:rsid w:val="005D34EE"/>
    <w:rsid w:val="005E3E5B"/>
    <w:rsid w:val="005E4E18"/>
    <w:rsid w:val="005F0B5C"/>
    <w:rsid w:val="005F1412"/>
    <w:rsid w:val="005F533E"/>
    <w:rsid w:val="005F577C"/>
    <w:rsid w:val="0061073A"/>
    <w:rsid w:val="00612DDD"/>
    <w:rsid w:val="006419F4"/>
    <w:rsid w:val="00655ED6"/>
    <w:rsid w:val="00667A4C"/>
    <w:rsid w:val="0068301F"/>
    <w:rsid w:val="00683EC1"/>
    <w:rsid w:val="00685657"/>
    <w:rsid w:val="00686A67"/>
    <w:rsid w:val="006876F2"/>
    <w:rsid w:val="0069247B"/>
    <w:rsid w:val="006B16CC"/>
    <w:rsid w:val="006B365E"/>
    <w:rsid w:val="006C0D6B"/>
    <w:rsid w:val="006D52B2"/>
    <w:rsid w:val="006E148B"/>
    <w:rsid w:val="006E3A4B"/>
    <w:rsid w:val="006F46C9"/>
    <w:rsid w:val="006F6F69"/>
    <w:rsid w:val="0071764E"/>
    <w:rsid w:val="007214EF"/>
    <w:rsid w:val="00724A6F"/>
    <w:rsid w:val="00725184"/>
    <w:rsid w:val="007253AB"/>
    <w:rsid w:val="007453FC"/>
    <w:rsid w:val="00757C36"/>
    <w:rsid w:val="00763AD1"/>
    <w:rsid w:val="00783123"/>
    <w:rsid w:val="00792020"/>
    <w:rsid w:val="007A67EC"/>
    <w:rsid w:val="007C1948"/>
    <w:rsid w:val="007C2119"/>
    <w:rsid w:val="007C3B35"/>
    <w:rsid w:val="007F0362"/>
    <w:rsid w:val="00801F0F"/>
    <w:rsid w:val="00824FD4"/>
    <w:rsid w:val="00830D76"/>
    <w:rsid w:val="0083785B"/>
    <w:rsid w:val="0085480B"/>
    <w:rsid w:val="00857559"/>
    <w:rsid w:val="00880013"/>
    <w:rsid w:val="00882BE4"/>
    <w:rsid w:val="00884463"/>
    <w:rsid w:val="008A060D"/>
    <w:rsid w:val="008A0AA2"/>
    <w:rsid w:val="008A0F2A"/>
    <w:rsid w:val="008B1E8D"/>
    <w:rsid w:val="008B2B27"/>
    <w:rsid w:val="008C4D59"/>
    <w:rsid w:val="008F22FC"/>
    <w:rsid w:val="008F7E9D"/>
    <w:rsid w:val="009060B7"/>
    <w:rsid w:val="009171CC"/>
    <w:rsid w:val="00917471"/>
    <w:rsid w:val="009210DA"/>
    <w:rsid w:val="009241FD"/>
    <w:rsid w:val="009345F5"/>
    <w:rsid w:val="00935355"/>
    <w:rsid w:val="009400E6"/>
    <w:rsid w:val="00942788"/>
    <w:rsid w:val="009442EF"/>
    <w:rsid w:val="00946351"/>
    <w:rsid w:val="00946356"/>
    <w:rsid w:val="00954FCA"/>
    <w:rsid w:val="00956ECE"/>
    <w:rsid w:val="0096021C"/>
    <w:rsid w:val="0096235E"/>
    <w:rsid w:val="009678A8"/>
    <w:rsid w:val="00971CD5"/>
    <w:rsid w:val="009730A2"/>
    <w:rsid w:val="00983709"/>
    <w:rsid w:val="0098376B"/>
    <w:rsid w:val="00984A14"/>
    <w:rsid w:val="0099740C"/>
    <w:rsid w:val="009A0506"/>
    <w:rsid w:val="009C6C3E"/>
    <w:rsid w:val="009E5867"/>
    <w:rsid w:val="009F102A"/>
    <w:rsid w:val="009F456C"/>
    <w:rsid w:val="00A04D81"/>
    <w:rsid w:val="00A04EC1"/>
    <w:rsid w:val="00A1152E"/>
    <w:rsid w:val="00A16015"/>
    <w:rsid w:val="00A20500"/>
    <w:rsid w:val="00A25C2F"/>
    <w:rsid w:val="00A27336"/>
    <w:rsid w:val="00A30654"/>
    <w:rsid w:val="00A36D83"/>
    <w:rsid w:val="00A375C5"/>
    <w:rsid w:val="00A37D75"/>
    <w:rsid w:val="00A5015E"/>
    <w:rsid w:val="00A51E79"/>
    <w:rsid w:val="00A5249E"/>
    <w:rsid w:val="00A55D41"/>
    <w:rsid w:val="00A55D49"/>
    <w:rsid w:val="00A6141D"/>
    <w:rsid w:val="00A6269A"/>
    <w:rsid w:val="00A67D44"/>
    <w:rsid w:val="00A70CE4"/>
    <w:rsid w:val="00A71ED6"/>
    <w:rsid w:val="00A722A7"/>
    <w:rsid w:val="00A73AFE"/>
    <w:rsid w:val="00A813E8"/>
    <w:rsid w:val="00A87E91"/>
    <w:rsid w:val="00A94ABF"/>
    <w:rsid w:val="00AA4094"/>
    <w:rsid w:val="00AA51BA"/>
    <w:rsid w:val="00AB1A1A"/>
    <w:rsid w:val="00AC0933"/>
    <w:rsid w:val="00AC17F8"/>
    <w:rsid w:val="00AE00B0"/>
    <w:rsid w:val="00AE7291"/>
    <w:rsid w:val="00AF0174"/>
    <w:rsid w:val="00B012C7"/>
    <w:rsid w:val="00B0689A"/>
    <w:rsid w:val="00B13A57"/>
    <w:rsid w:val="00B1700A"/>
    <w:rsid w:val="00B258EC"/>
    <w:rsid w:val="00B32C26"/>
    <w:rsid w:val="00B35CC3"/>
    <w:rsid w:val="00B4503A"/>
    <w:rsid w:val="00B506C2"/>
    <w:rsid w:val="00B5136C"/>
    <w:rsid w:val="00B55C45"/>
    <w:rsid w:val="00B652C1"/>
    <w:rsid w:val="00B71312"/>
    <w:rsid w:val="00B730C1"/>
    <w:rsid w:val="00B77F4A"/>
    <w:rsid w:val="00B82C08"/>
    <w:rsid w:val="00B91721"/>
    <w:rsid w:val="00BA3BF2"/>
    <w:rsid w:val="00BA6C5C"/>
    <w:rsid w:val="00BA6F3A"/>
    <w:rsid w:val="00BA7FEA"/>
    <w:rsid w:val="00BC1DE0"/>
    <w:rsid w:val="00BC7C98"/>
    <w:rsid w:val="00BD1266"/>
    <w:rsid w:val="00BD4421"/>
    <w:rsid w:val="00C055CC"/>
    <w:rsid w:val="00C10A27"/>
    <w:rsid w:val="00C13EF1"/>
    <w:rsid w:val="00C3083B"/>
    <w:rsid w:val="00C53041"/>
    <w:rsid w:val="00C531B8"/>
    <w:rsid w:val="00C550EC"/>
    <w:rsid w:val="00C55AE8"/>
    <w:rsid w:val="00C70F01"/>
    <w:rsid w:val="00C76BEA"/>
    <w:rsid w:val="00C8065C"/>
    <w:rsid w:val="00CA06EA"/>
    <w:rsid w:val="00CB3275"/>
    <w:rsid w:val="00CC4268"/>
    <w:rsid w:val="00CD3F6B"/>
    <w:rsid w:val="00CD5095"/>
    <w:rsid w:val="00CE0BCC"/>
    <w:rsid w:val="00CE2F91"/>
    <w:rsid w:val="00CF4F23"/>
    <w:rsid w:val="00D02134"/>
    <w:rsid w:val="00D2103A"/>
    <w:rsid w:val="00D22C74"/>
    <w:rsid w:val="00D32355"/>
    <w:rsid w:val="00D35CB1"/>
    <w:rsid w:val="00D55D0F"/>
    <w:rsid w:val="00D60C66"/>
    <w:rsid w:val="00D64735"/>
    <w:rsid w:val="00D7601C"/>
    <w:rsid w:val="00D7680E"/>
    <w:rsid w:val="00D77BD4"/>
    <w:rsid w:val="00D8030E"/>
    <w:rsid w:val="00D826EA"/>
    <w:rsid w:val="00D920D3"/>
    <w:rsid w:val="00DA047A"/>
    <w:rsid w:val="00DA1E4C"/>
    <w:rsid w:val="00DA3385"/>
    <w:rsid w:val="00DC0E56"/>
    <w:rsid w:val="00DC297F"/>
    <w:rsid w:val="00DC58D3"/>
    <w:rsid w:val="00DC5D71"/>
    <w:rsid w:val="00E057F8"/>
    <w:rsid w:val="00E072E1"/>
    <w:rsid w:val="00E073F4"/>
    <w:rsid w:val="00E11E54"/>
    <w:rsid w:val="00E16AE3"/>
    <w:rsid w:val="00E404BE"/>
    <w:rsid w:val="00E4261F"/>
    <w:rsid w:val="00E468BB"/>
    <w:rsid w:val="00E50604"/>
    <w:rsid w:val="00E50847"/>
    <w:rsid w:val="00E620EF"/>
    <w:rsid w:val="00E64BC3"/>
    <w:rsid w:val="00E65DBF"/>
    <w:rsid w:val="00E9780D"/>
    <w:rsid w:val="00EA49B1"/>
    <w:rsid w:val="00EB43F8"/>
    <w:rsid w:val="00EC04D8"/>
    <w:rsid w:val="00EC1FBE"/>
    <w:rsid w:val="00EC226D"/>
    <w:rsid w:val="00EC67BE"/>
    <w:rsid w:val="00ED1DA5"/>
    <w:rsid w:val="00ED7D83"/>
    <w:rsid w:val="00EE1A15"/>
    <w:rsid w:val="00EE4B34"/>
    <w:rsid w:val="00F05CE8"/>
    <w:rsid w:val="00F06BC7"/>
    <w:rsid w:val="00F12F5E"/>
    <w:rsid w:val="00F20D81"/>
    <w:rsid w:val="00F224CA"/>
    <w:rsid w:val="00F23F7D"/>
    <w:rsid w:val="00F3134B"/>
    <w:rsid w:val="00F356A9"/>
    <w:rsid w:val="00F52ECF"/>
    <w:rsid w:val="00F52F1B"/>
    <w:rsid w:val="00F72E6B"/>
    <w:rsid w:val="00F819DF"/>
    <w:rsid w:val="00F862FB"/>
    <w:rsid w:val="00F90134"/>
    <w:rsid w:val="00F9370C"/>
    <w:rsid w:val="00F9459D"/>
    <w:rsid w:val="00F96D4C"/>
    <w:rsid w:val="00FA1AAA"/>
    <w:rsid w:val="00FB3EC2"/>
    <w:rsid w:val="00FB788B"/>
    <w:rsid w:val="00FC1D09"/>
    <w:rsid w:val="00FC28FB"/>
    <w:rsid w:val="00FD1E95"/>
    <w:rsid w:val="00FD56DA"/>
    <w:rsid w:val="00FF051A"/>
    <w:rsid w:val="00FF1830"/>
    <w:rsid w:val="00FF3895"/>
    <w:rsid w:val="3C17F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ED622"/>
  <w15:chartTrackingRefBased/>
  <w15:docId w15:val="{32A81D8D-1D0E-4706-BFE7-3E29C546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C74"/>
    <w:pPr>
      <w:keepNext/>
      <w:spacing w:line="360" w:lineRule="exact"/>
      <w:outlineLvl w:val="0"/>
    </w:pPr>
    <w:rPr>
      <w:rFonts w:ascii="Arial" w:hAnsi="Arial"/>
      <w:b/>
      <w:bCs/>
      <w:color w:val="7A0046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2C74"/>
    <w:pPr>
      <w:keepNext/>
      <w:numPr>
        <w:ilvl w:val="2"/>
        <w:numId w:val="4"/>
      </w:numPr>
      <w:spacing w:before="240" w:after="60" w:line="360" w:lineRule="exac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C74"/>
    <w:pPr>
      <w:keepNext/>
      <w:numPr>
        <w:ilvl w:val="3"/>
        <w:numId w:val="4"/>
      </w:numPr>
      <w:spacing w:before="240" w:after="60" w:line="360" w:lineRule="exact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C74"/>
    <w:pPr>
      <w:numPr>
        <w:ilvl w:val="4"/>
        <w:numId w:val="4"/>
      </w:numPr>
      <w:spacing w:before="240" w:after="60" w:line="360" w:lineRule="exac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C74"/>
    <w:pPr>
      <w:numPr>
        <w:ilvl w:val="5"/>
        <w:numId w:val="4"/>
      </w:numPr>
      <w:spacing w:before="240" w:after="60" w:line="360" w:lineRule="exact"/>
      <w:outlineLvl w:val="5"/>
    </w:pPr>
    <w:rPr>
      <w:rFonts w:ascii="Calibri" w:hAnsi="Calibri"/>
      <w:b/>
      <w:bCs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C74"/>
    <w:pPr>
      <w:numPr>
        <w:ilvl w:val="6"/>
        <w:numId w:val="4"/>
      </w:numPr>
      <w:spacing w:before="240" w:after="60" w:line="360" w:lineRule="exac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C74"/>
    <w:pPr>
      <w:numPr>
        <w:ilvl w:val="7"/>
        <w:numId w:val="4"/>
      </w:numPr>
      <w:spacing w:before="240" w:after="60" w:line="360" w:lineRule="exact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C74"/>
    <w:pPr>
      <w:numPr>
        <w:ilvl w:val="8"/>
        <w:numId w:val="4"/>
      </w:numPr>
      <w:spacing w:before="240" w:after="60" w:line="360" w:lineRule="exact"/>
      <w:outlineLvl w:val="8"/>
    </w:pPr>
    <w:rPr>
      <w:rFonts w:ascii="Cambria" w:hAnsi="Cambria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subtitle">
    <w:name w:val="IG subtitle"/>
    <w:basedOn w:val="Heading2"/>
    <w:qFormat/>
    <w:rsid w:val="00B258EC"/>
    <w:pPr>
      <w:spacing w:before="120" w:after="240" w:line="300" w:lineRule="auto"/>
      <w:contextualSpacing/>
    </w:pPr>
    <w:rPr>
      <w:rFonts w:ascii="Arial" w:hAnsi="Arial" w:cs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8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GTitle">
    <w:name w:val="IG Title"/>
    <w:basedOn w:val="Title"/>
    <w:qFormat/>
    <w:rsid w:val="00B258EC"/>
    <w:pPr>
      <w:spacing w:before="120" w:after="240" w:line="300" w:lineRule="auto"/>
      <w:contextualSpacing w:val="0"/>
    </w:pPr>
    <w:rPr>
      <w:rFonts w:ascii="Arial" w:eastAsia="Calibri" w:hAnsi="Arial" w:cs="Arial"/>
      <w:b/>
      <w:color w:val="178ED5"/>
      <w:spacing w:val="0"/>
      <w:kern w:val="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B258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2C74"/>
    <w:rPr>
      <w:rFonts w:ascii="Arial" w:eastAsia="Times New Roman" w:hAnsi="Arial" w:cs="Times New Roman"/>
      <w:b/>
      <w:bCs/>
      <w:color w:val="7A0046"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2C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C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C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C74"/>
    <w:rPr>
      <w:rFonts w:ascii="Calibri" w:eastAsia="Times New Roman" w:hAnsi="Calibri" w:cs="Times New Roman"/>
      <w:b/>
      <w:bCs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C7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C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C74"/>
    <w:rPr>
      <w:rFonts w:ascii="Cambria" w:eastAsia="Times New Roman" w:hAnsi="Cambria" w:cs="Times New Roman"/>
      <w:sz w:val="28"/>
    </w:rPr>
  </w:style>
  <w:style w:type="character" w:styleId="Hyperlink">
    <w:name w:val="Hyperlink"/>
    <w:uiPriority w:val="99"/>
    <w:rsid w:val="00D22C74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D22C74"/>
    <w:pPr>
      <w:spacing w:before="120"/>
      <w:ind w:left="567" w:hanging="567"/>
    </w:pPr>
    <w:rPr>
      <w:b/>
      <w:caps/>
      <w:lang w:eastAsia="en-GB"/>
    </w:rPr>
  </w:style>
  <w:style w:type="paragraph" w:styleId="ListParagraph">
    <w:name w:val="List Paragraph"/>
    <w:basedOn w:val="Normal"/>
    <w:uiPriority w:val="34"/>
    <w:qFormat/>
    <w:rsid w:val="00D22C74"/>
    <w:pPr>
      <w:ind w:left="720"/>
    </w:pPr>
  </w:style>
  <w:style w:type="paragraph" w:styleId="Header">
    <w:name w:val="header"/>
    <w:basedOn w:val="Normal"/>
    <w:link w:val="HeaderChar"/>
    <w:uiPriority w:val="99"/>
    <w:rsid w:val="00D22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C7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2C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D22C74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2C7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22C74"/>
    <w:rPr>
      <w:vertAlign w:val="superscript"/>
    </w:rPr>
  </w:style>
  <w:style w:type="paragraph" w:styleId="Subtitle">
    <w:name w:val="Subtitle"/>
    <w:basedOn w:val="Default"/>
    <w:next w:val="Normal"/>
    <w:link w:val="SubtitleChar"/>
    <w:uiPriority w:val="11"/>
    <w:qFormat/>
    <w:rsid w:val="00D22C74"/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C74"/>
    <w:rPr>
      <w:rFonts w:ascii="Arial" w:eastAsia="Calibri" w:hAnsi="Arial" w:cs="Arial"/>
      <w:b/>
      <w:color w:val="000000"/>
      <w:sz w:val="28"/>
      <w:szCs w:val="28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D22C74"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2C74"/>
    <w:rPr>
      <w:rFonts w:ascii="Arial" w:eastAsia="Arial" w:hAnsi="Arial" w:cs="Arial"/>
      <w:sz w:val="25"/>
      <w:szCs w:val="25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25C2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D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74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06C2"/>
    <w:pPr>
      <w:spacing w:after="240"/>
    </w:pPr>
    <w:rPr>
      <w:lang w:eastAsia="en-GB"/>
    </w:rPr>
  </w:style>
  <w:style w:type="table" w:styleId="TableGrid">
    <w:name w:val="Table Grid"/>
    <w:basedOn w:val="TableNormal"/>
    <w:uiPriority w:val="59"/>
    <w:rsid w:val="0053072E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057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D0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52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362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tionfraud.police.uk/wels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newsroom/article29/item-detail.cfm?item_id=61205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serviceswales.sharepoint.com/:w:/s/Home/EUSPxVlhN2JEldf1QXruXiABfoggonZQpqNXOnplNwG88A?e=m765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y.ico.org.uk/for-organisations/report-a-breach/personal-data-breach/report-a-data-breach-online-for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y.ico.org.uk/for-organisations/report-a-breach/personal-data-breach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newsroom/article29/item-detail.cfm?item_id=612052" TargetMode="External"/><Relationship Id="rId1" Type="http://schemas.openxmlformats.org/officeDocument/2006/relationships/hyperlink" Target="https://ico.org.uk/for-organisations/report-a-breach/personal-data-breach/personal-data-breaches-a-guid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7" ma:contentTypeDescription="Create a new document." ma:contentTypeScope="" ma:versionID="2927838fd588ee79240d596e4a5614cd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6c71f61807844bc6beb365cf26347b6a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2033740A-D2BC-4449-B541-5406F1CF9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7A162-7DE8-4FAC-BED8-8E38ABA7A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962D8-E922-4949-9BA6-8C00BA9FE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A6E93-C9E4-4684-81F8-DC29CD44810B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Links>
    <vt:vector size="90" baseType="variant">
      <vt:variant>
        <vt:i4>6750247</vt:i4>
      </vt:variant>
      <vt:variant>
        <vt:i4>69</vt:i4>
      </vt:variant>
      <vt:variant>
        <vt:i4>0</vt:i4>
      </vt:variant>
      <vt:variant>
        <vt:i4>5</vt:i4>
      </vt:variant>
      <vt:variant>
        <vt:lpwstr>https://ico.org.uk/for-organisations/guide-to-data-protection/principle-7-security/</vt:lpwstr>
      </vt:variant>
      <vt:variant>
        <vt:lpwstr/>
      </vt:variant>
      <vt:variant>
        <vt:i4>5636108</vt:i4>
      </vt:variant>
      <vt:variant>
        <vt:i4>66</vt:i4>
      </vt:variant>
      <vt:variant>
        <vt:i4>0</vt:i4>
      </vt:variant>
      <vt:variant>
        <vt:i4>5</vt:i4>
      </vt:variant>
      <vt:variant>
        <vt:lpwstr>https://ico.org.uk/for-organisations/report-a-breach/pdb-assessment/</vt:lpwstr>
      </vt:variant>
      <vt:variant>
        <vt:lpwstr/>
      </vt:variant>
      <vt:variant>
        <vt:i4>6684741</vt:i4>
      </vt:variant>
      <vt:variant>
        <vt:i4>63</vt:i4>
      </vt:variant>
      <vt:variant>
        <vt:i4>0</vt:i4>
      </vt:variant>
      <vt:variant>
        <vt:i4>5</vt:i4>
      </vt:variant>
      <vt:variant>
        <vt:lpwstr>https://ec.europa.eu/newsroom/article29/item-detail.cfm?item_id=612052</vt:lpwstr>
      </vt:variant>
      <vt:variant>
        <vt:lpwstr/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_Toc65766171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_Toc65766170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_Toc65766169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_Toc65766168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_Toc65766167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_Toc65766166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_Toc65766165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_Toc65766164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_Toc65766163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_Toc65766162</vt:lpwstr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https://ec.europa.eu/newsroom/article29/item-detail.cfm?item_id=612052</vt:lpwstr>
      </vt:variant>
      <vt:variant>
        <vt:lpwstr/>
      </vt:variant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https://ico.org.uk/for-organisations/guide-to-data-protection/guide-to-the-general-data-protection-regulation-gdpr/personal-data-breaches/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Parker</dc:creator>
  <cp:keywords/>
  <dc:description/>
  <cp:lastModifiedBy>Alison Parker</cp:lastModifiedBy>
  <cp:revision>56</cp:revision>
  <cp:lastPrinted>2020-12-03T05:00:00Z</cp:lastPrinted>
  <dcterms:created xsi:type="dcterms:W3CDTF">2024-09-05T17:37:00Z</dcterms:created>
  <dcterms:modified xsi:type="dcterms:W3CDTF">2025-04-14T16:40:00Z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